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EC06" w14:textId="5C68DA8F" w:rsidR="004C2BFD" w:rsidRPr="004C2BFD" w:rsidRDefault="004C2BFD" w:rsidP="004C2BF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4C2BFD">
        <w:rPr>
          <w:position w:val="-8"/>
          <w:sz w:val="122"/>
        </w:rPr>
        <w:t>H</w:t>
      </w:r>
    </w:p>
    <w:p w14:paraId="68ADC7EC" w14:textId="77E30A72" w:rsidR="00337E3B" w:rsidRDefault="004C2BFD" w:rsidP="003E7791">
      <w:r>
        <w:t>ay empresarios que no quieren hacer revelaciones por motivos de confidencialidad, otros no quieren porque según dicen cuestan mucho, otros se limitan a mostrar los saldos de las subcuentas, otros copian las normas en lugar de revelar las políticas</w:t>
      </w:r>
      <w:r w:rsidR="00A107E9">
        <w:t xml:space="preserve">. Muchos tratan de justificar a la administración, en lugar de explicar el modelo de negocio y sus consecuencias prácticas a la hora de hacer juicios. </w:t>
      </w:r>
      <w:r w:rsidR="000A7850">
        <w:t xml:space="preserve">Otros dicen lo que las autoridades esperan oír porque para ellos es un problema de cumplimiento. </w:t>
      </w:r>
      <w:r w:rsidR="00A107E9">
        <w:t>En general, con algunas excepciones, nadie publica sus estados financieros mediante su depósito en las Cámaras, sin que supervisores o revisores fiscales se quejen. No faltan los contadores que llevan contabilidades que fomentan la ausencia de notas o que éstas sean muy cortas, porque no tendrían recursos para prepararlas todas en el poco tiempo que se cuenta para ello.</w:t>
      </w:r>
      <w:r w:rsidR="00FB2812">
        <w:t xml:space="preserve"> Para rematar, hay muchos usuarios de la información que nunca las leen.</w:t>
      </w:r>
    </w:p>
    <w:p w14:paraId="53A4A241" w14:textId="726E6BC2" w:rsidR="00FB2812" w:rsidRDefault="00672418" w:rsidP="003E7791">
      <w:r>
        <w:t>En primer lugar, habría que enseñar a los contadores a hacer notas interesantes y útiles y a los usuarios a leerlas, comprenderlas y sacarles provecho. No hay posibilidad de avanzar en esta materia mientras la redacción sea pobre, errada, cansona.</w:t>
      </w:r>
    </w:p>
    <w:p w14:paraId="1128D835" w14:textId="6BAAFA90" w:rsidR="00672418" w:rsidRDefault="00672418" w:rsidP="003E7791">
      <w:r>
        <w:t xml:space="preserve">En segundo lugar, lo importante es ayudar a los usuarios a </w:t>
      </w:r>
      <w:r w:rsidR="000A7850">
        <w:t>decidir en materia de flujos de fondos y de responsabilidad de los administradores. Para lo primero habría que enfocarse en el tipo de negocio más que en las cifras detalladas y en cuanto a lo segundo la clave está en lo que se espera de ellos.</w:t>
      </w:r>
      <w:r>
        <w:t xml:space="preserve"> </w:t>
      </w:r>
    </w:p>
    <w:p w14:paraId="195B57C2" w14:textId="7E326035" w:rsidR="00C924A4" w:rsidRDefault="00C924A4" w:rsidP="003E7791">
      <w:r>
        <w:t xml:space="preserve">Desencantados por el poquísimo alcance que se ha dado al XBRL en Colombia, </w:t>
      </w:r>
      <w:r w:rsidR="002B3CB6">
        <w:t>deb</w:t>
      </w:r>
      <w:r>
        <w:t xml:space="preserve">emos anotar que en las herramientas actuales de la Superintendencia de Sociedades y de la Superintendencia Financiera de Colombia se pueden conseguir reproducciones </w:t>
      </w:r>
      <w:r w:rsidR="002B3CB6">
        <w:t xml:space="preserve">de los estados financieros autógrafos. De esta manera, por fin, se llega a conocer las notas a los estados financieros. Esta novedad es muy importante para los investigadores, aunque </w:t>
      </w:r>
      <w:r w:rsidR="00475EE2">
        <w:t>excluya</w:t>
      </w:r>
      <w:r w:rsidR="002B3CB6">
        <w:t xml:space="preserve"> a las empresas no vigiladas o </w:t>
      </w:r>
      <w:r w:rsidR="002B331F">
        <w:t xml:space="preserve">no </w:t>
      </w:r>
      <w:r w:rsidR="002B3CB6">
        <w:t>controladas.</w:t>
      </w:r>
    </w:p>
    <w:p w14:paraId="6DA1CB29" w14:textId="0B534CEB" w:rsidR="00841D80" w:rsidRDefault="009C3F6E" w:rsidP="003E7791">
      <w:pPr>
        <w:rPr>
          <w:lang w:val="es-ES"/>
        </w:rPr>
      </w:pPr>
      <w:proofErr w:type="spellStart"/>
      <w:r w:rsidRPr="009C3F6E">
        <w:rPr>
          <w:lang w:val="en-US"/>
        </w:rPr>
        <w:t>Mientras</w:t>
      </w:r>
      <w:proofErr w:type="spellEnd"/>
      <w:r w:rsidRPr="009C3F6E">
        <w:rPr>
          <w:lang w:val="en-US"/>
        </w:rPr>
        <w:t xml:space="preserve"> </w:t>
      </w:r>
      <w:proofErr w:type="spellStart"/>
      <w:r w:rsidRPr="009C3F6E">
        <w:rPr>
          <w:lang w:val="en-US"/>
        </w:rPr>
        <w:t>tanto</w:t>
      </w:r>
      <w:proofErr w:type="spellEnd"/>
      <w:r w:rsidRPr="009C3F6E">
        <w:rPr>
          <w:lang w:val="en-US"/>
        </w:rPr>
        <w:t xml:space="preserve">, </w:t>
      </w:r>
      <w:proofErr w:type="spellStart"/>
      <w:r w:rsidRPr="009C3F6E">
        <w:rPr>
          <w:lang w:val="en-US"/>
        </w:rPr>
        <w:t>avanza</w:t>
      </w:r>
      <w:proofErr w:type="spellEnd"/>
      <w:r w:rsidRPr="009C3F6E">
        <w:rPr>
          <w:lang w:val="en-US"/>
        </w:rPr>
        <w:t xml:space="preserve"> el </w:t>
      </w:r>
      <w:proofErr w:type="spellStart"/>
      <w:r w:rsidRPr="009C3F6E">
        <w:rPr>
          <w:lang w:val="en-US"/>
        </w:rPr>
        <w:t>proyecto</w:t>
      </w:r>
      <w:proofErr w:type="spellEnd"/>
      <w:r w:rsidRPr="009C3F6E">
        <w:rPr>
          <w:lang w:val="en-US"/>
        </w:rPr>
        <w:t xml:space="preserve"> </w:t>
      </w:r>
      <w:hyperlink r:id="rId8" w:history="1">
        <w:r w:rsidRPr="009C3F6E">
          <w:rPr>
            <w:rStyle w:val="Hipervnculo"/>
            <w:lang w:val="en-US"/>
          </w:rPr>
          <w:t>Better Communication in Financial Reporting</w:t>
        </w:r>
      </w:hyperlink>
      <w:r w:rsidRPr="009C3F6E">
        <w:rPr>
          <w:lang w:val="en-US"/>
        </w:rPr>
        <w:t xml:space="preserve">, que </w:t>
      </w:r>
      <w:proofErr w:type="spellStart"/>
      <w:r w:rsidRPr="009C3F6E">
        <w:rPr>
          <w:lang w:val="en-US"/>
        </w:rPr>
        <w:t>incluye</w:t>
      </w:r>
      <w:proofErr w:type="spellEnd"/>
      <w:r w:rsidRPr="009C3F6E">
        <w:rPr>
          <w:lang w:val="en-US"/>
        </w:rPr>
        <w:t xml:space="preserve"> </w:t>
      </w:r>
      <w:hyperlink r:id="rId9" w:history="1">
        <w:r w:rsidRPr="009C3F6E">
          <w:rPr>
            <w:rStyle w:val="Hipervnculo"/>
            <w:lang w:val="en-US"/>
          </w:rPr>
          <w:t>Primary Financial Statements</w:t>
        </w:r>
      </w:hyperlink>
      <w:r w:rsidRPr="009C3F6E">
        <w:rPr>
          <w:lang w:val="en-US"/>
        </w:rPr>
        <w:t xml:space="preserve">, </w:t>
      </w:r>
      <w:hyperlink r:id="rId10" w:history="1">
        <w:r w:rsidRPr="009C3F6E">
          <w:rPr>
            <w:rStyle w:val="Hipervnculo"/>
            <w:lang w:val="en-US"/>
          </w:rPr>
          <w:t>Principles of Disclosure</w:t>
        </w:r>
      </w:hyperlink>
      <w:r w:rsidRPr="009C3F6E">
        <w:rPr>
          <w:lang w:val="en-US"/>
        </w:rPr>
        <w:t xml:space="preserve">, </w:t>
      </w:r>
      <w:hyperlink r:id="rId11" w:history="1">
        <w:r w:rsidRPr="009C3F6E">
          <w:rPr>
            <w:rStyle w:val="Hipervnculo"/>
            <w:lang w:val="en-US"/>
          </w:rPr>
          <w:t>Definition of Material</w:t>
        </w:r>
      </w:hyperlink>
      <w:r w:rsidRPr="009C3F6E">
        <w:rPr>
          <w:lang w:val="en-US"/>
        </w:rPr>
        <w:t xml:space="preserve">, </w:t>
      </w:r>
      <w:hyperlink r:id="rId12" w:history="1">
        <w:r w:rsidRPr="009C3F6E">
          <w:rPr>
            <w:rStyle w:val="Hipervnculo"/>
            <w:lang w:val="en-US"/>
          </w:rPr>
          <w:t>Materiality Practice Statement</w:t>
        </w:r>
      </w:hyperlink>
      <w:r w:rsidRPr="009C3F6E">
        <w:rPr>
          <w:lang w:val="en-US"/>
        </w:rPr>
        <w:t xml:space="preserve">, </w:t>
      </w:r>
      <w:hyperlink r:id="rId13" w:history="1">
        <w:r w:rsidRPr="009C3F6E">
          <w:rPr>
            <w:rStyle w:val="Hipervnculo"/>
            <w:lang w:val="en-US"/>
          </w:rPr>
          <w:t>IFRS Taxonomy</w:t>
        </w:r>
      </w:hyperlink>
      <w:r>
        <w:rPr>
          <w:lang w:val="en-US"/>
        </w:rPr>
        <w:t xml:space="preserve">. </w:t>
      </w:r>
      <w:r w:rsidRPr="009C3F6E">
        <w:rPr>
          <w:lang w:val="es-ES"/>
        </w:rPr>
        <w:t>Así como el marco conceptual, es</w:t>
      </w:r>
      <w:r>
        <w:rPr>
          <w:lang w:val="es-ES"/>
        </w:rPr>
        <w:t>te es</w:t>
      </w:r>
      <w:r w:rsidRPr="009C3F6E">
        <w:rPr>
          <w:lang w:val="es-ES"/>
        </w:rPr>
        <w:t xml:space="preserve"> un </w:t>
      </w:r>
      <w:r>
        <w:rPr>
          <w:lang w:val="es-ES"/>
        </w:rPr>
        <w:t>p</w:t>
      </w:r>
      <w:r w:rsidRPr="009C3F6E">
        <w:rPr>
          <w:lang w:val="es-ES"/>
        </w:rPr>
        <w:t>royecto de largo a</w:t>
      </w:r>
      <w:r>
        <w:rPr>
          <w:lang w:val="es-ES"/>
        </w:rPr>
        <w:t>lcance, que enfrenta problemáticas internacionales.</w:t>
      </w:r>
    </w:p>
    <w:p w14:paraId="15BA9BC1" w14:textId="40F6F825" w:rsidR="009C3F6E" w:rsidRDefault="00404582" w:rsidP="003E7791">
      <w:pPr>
        <w:rPr>
          <w:lang w:val="es-ES"/>
        </w:rPr>
      </w:pPr>
      <w:r>
        <w:rPr>
          <w:lang w:val="es-ES"/>
        </w:rPr>
        <w:t xml:space="preserve">Como muchas veces habrá que luchar contra los extremos, contra el que no dice nada y contra el que dice demasiado. Ya está claro que </w:t>
      </w:r>
      <w:r w:rsidR="007A1635">
        <w:rPr>
          <w:lang w:val="es-ES"/>
        </w:rPr>
        <w:t>tratándose</w:t>
      </w:r>
      <w:r>
        <w:rPr>
          <w:lang w:val="es-ES"/>
        </w:rPr>
        <w:t xml:space="preserve"> de notas a los estados financieros también debe aplicarse el criterio de materialidad.</w:t>
      </w:r>
    </w:p>
    <w:p w14:paraId="5D9A7855" w14:textId="0B50A2F0" w:rsidR="00C539D1" w:rsidRDefault="00C539D1" w:rsidP="003E7791">
      <w:pPr>
        <w:rPr>
          <w:lang w:val="es-ES"/>
        </w:rPr>
      </w:pPr>
      <w:r>
        <w:rPr>
          <w:lang w:val="es-ES"/>
        </w:rPr>
        <w:t>De manera que también en este tema debemos fomentar que los contadores juzguen las situaciones concretas y no que sigan dando cumplimiento a grandes listas que solo son ejemplos, en casos de cosas significativas y en casos de cosas sin trascendencia.</w:t>
      </w:r>
      <w:r w:rsidR="008A39D2">
        <w:rPr>
          <w:lang w:val="es-ES"/>
        </w:rPr>
        <w:t xml:space="preserve"> El desarrollo del juicio supone su ejercicio, es decir, se aprende a juzgar, juzgando, para entonces reflexionar.</w:t>
      </w:r>
    </w:p>
    <w:p w14:paraId="2F878676" w14:textId="7F50990B" w:rsidR="008A39D2" w:rsidRPr="008A39D2" w:rsidRDefault="008A39D2" w:rsidP="008A39D2">
      <w:pPr>
        <w:jc w:val="right"/>
        <w:rPr>
          <w:i/>
          <w:lang w:val="es-ES"/>
        </w:rPr>
      </w:pPr>
      <w:r w:rsidRPr="008A39D2">
        <w:rPr>
          <w:i/>
          <w:lang w:val="es-ES"/>
        </w:rPr>
        <w:t>Hernando Bermúdez Gómez</w:t>
      </w:r>
    </w:p>
    <w:sectPr w:rsidR="008A39D2" w:rsidRPr="008A39D2" w:rsidSect="00586137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7B7F7" w14:textId="77777777" w:rsidR="009A77C3" w:rsidRDefault="009A77C3" w:rsidP="00EE7812">
      <w:pPr>
        <w:spacing w:after="0" w:line="240" w:lineRule="auto"/>
      </w:pPr>
      <w:r>
        <w:separator/>
      </w:r>
    </w:p>
  </w:endnote>
  <w:endnote w:type="continuationSeparator" w:id="0">
    <w:p w14:paraId="1CC7E0A0" w14:textId="77777777" w:rsidR="009A77C3" w:rsidRDefault="009A77C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FC34C" w14:textId="77777777" w:rsidR="009A77C3" w:rsidRDefault="009A77C3" w:rsidP="00EE7812">
      <w:pPr>
        <w:spacing w:after="0" w:line="240" w:lineRule="auto"/>
      </w:pPr>
      <w:r>
        <w:separator/>
      </w:r>
    </w:p>
  </w:footnote>
  <w:footnote w:type="continuationSeparator" w:id="0">
    <w:p w14:paraId="2A8A527C" w14:textId="77777777" w:rsidR="009A77C3" w:rsidRDefault="009A77C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9E4D076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3E7791">
      <w:t>90</w:t>
    </w:r>
    <w:r w:rsidR="00D07EAA">
      <w:t>,</w:t>
    </w:r>
    <w:r w:rsidR="00FE1FFA">
      <w:t xml:space="preserve"> </w:t>
    </w:r>
    <w:r w:rsidR="00784B07">
      <w:t>noviembre</w:t>
    </w:r>
    <w:r w:rsidR="000849C8">
      <w:t xml:space="preserve"> </w:t>
    </w:r>
    <w:r w:rsidR="005651B5">
      <w:t>27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9A77C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BE1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2F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31F"/>
    <w:rsid w:val="002B347B"/>
    <w:rsid w:val="002B3492"/>
    <w:rsid w:val="002B34D6"/>
    <w:rsid w:val="002B366A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A17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B1C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858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1FBC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196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8E1"/>
    <w:rsid w:val="00953AB6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7C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08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869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DD6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0F0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937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133"/>
    <w:rsid w:val="00DE422E"/>
    <w:rsid w:val="00DE43CC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D31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C67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B8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s.org.ezproxy.javeriana.edu.co:2048/projects/better-communication/" TargetMode="External"/><Relationship Id="rId13" Type="http://schemas.openxmlformats.org/officeDocument/2006/relationships/hyperlink" Target="http://www.ifrs.org.ezproxy.javeriana.edu.co:2048/issued-standards/ifrs-taxonom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frs.org.ezproxy.javeriana.edu.co:2048/projects/2017/materiality-practice-statemen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rs.org.ezproxy.javeriana.edu.co:2048/projects/work-plan/definition-of-materia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frs.org.ezproxy.javeriana.edu.co:2048/projects/work-plan/principles-of-disclos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rs.org.ezproxy.javeriana.edu.co:2048/projects/work-plan/primary-financial-statement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6F18-0F6B-4AF9-98A3-330595D6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3561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2017-11-26T19:06:00Z</dcterms:created>
  <dcterms:modified xsi:type="dcterms:W3CDTF">2017-11-26T19:06:00Z</dcterms:modified>
</cp:coreProperties>
</file>