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672" w:rsidRPr="00891672" w:rsidRDefault="00891672" w:rsidP="0089167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891672">
        <w:rPr>
          <w:rFonts w:cs="Calibri"/>
          <w:position w:val="-9"/>
          <w:sz w:val="123"/>
        </w:rPr>
        <w:t>D</w:t>
      </w:r>
    </w:p>
    <w:p w:rsidR="00EF436E" w:rsidRPr="00EF436E" w:rsidRDefault="00EF436E" w:rsidP="00EF436E">
      <w:r w:rsidRPr="00EF436E">
        <w:t>adas las circunstancias por</w:t>
      </w:r>
      <w:r w:rsidR="00891672">
        <w:t xml:space="preserve"> efecto de la ola invernal, el Estado,</w:t>
      </w:r>
      <w:r w:rsidRPr="00EF436E">
        <w:t xml:space="preserve"> por medio de la ley 1430 del 29 de diciembre de 2010</w:t>
      </w:r>
      <w:r w:rsidR="00891672">
        <w:t>,</w:t>
      </w:r>
      <w:r w:rsidRPr="00EF436E">
        <w:t xml:space="preserve"> la cual realiza una reforma tributaria,</w:t>
      </w:r>
      <w:r w:rsidR="00891672">
        <w:t xml:space="preserve"> </w:t>
      </w:r>
      <w:r w:rsidR="00CF64ED">
        <w:t>junto con el D</w:t>
      </w:r>
      <w:r w:rsidRPr="00EF436E">
        <w:t>ecreto 4825 de la misma fecha</w:t>
      </w:r>
      <w:r w:rsidR="00CF64ED">
        <w:t>,</w:t>
      </w:r>
      <w:r w:rsidRPr="00EF436E">
        <w:t xml:space="preserve"> que </w:t>
      </w:r>
      <w:r w:rsidR="00CF64ED">
        <w:t>menciona</w:t>
      </w:r>
      <w:r w:rsidRPr="00EF436E">
        <w:t xml:space="preserve"> nuevos responsables, bases y tarifas </w:t>
      </w:r>
      <w:r w:rsidR="00CF64ED">
        <w:t>del</w:t>
      </w:r>
      <w:r w:rsidRPr="00EF436E">
        <w:t xml:space="preserve"> impuesto al patrimonio; </w:t>
      </w:r>
      <w:r w:rsidR="00282EF6">
        <w:t xml:space="preserve">le dio </w:t>
      </w:r>
      <w:r w:rsidRPr="00EF436E">
        <w:t>un giro al entorno tributario nacional y</w:t>
      </w:r>
      <w:r w:rsidR="00282EF6">
        <w:t>,</w:t>
      </w:r>
      <w:r w:rsidRPr="00EF436E">
        <w:t xml:space="preserve"> al mismo tiempo, </w:t>
      </w:r>
      <w:r w:rsidR="00282EF6">
        <w:t xml:space="preserve">introdujo </w:t>
      </w:r>
      <w:r w:rsidRPr="00EF436E">
        <w:t>cambios en las condiciones para los inversionistas extranjeros, empresas colombianas y demás ciudadanos.</w:t>
      </w:r>
    </w:p>
    <w:p w:rsidR="00EF436E" w:rsidRPr="00EF436E" w:rsidRDefault="00776736" w:rsidP="00EF436E">
      <w:r>
        <w:t>Por otra parte</w:t>
      </w:r>
      <w:r w:rsidR="00EF436E" w:rsidRPr="00EF436E">
        <w:t xml:space="preserve">, el TLC con EEUU </w:t>
      </w:r>
      <w:r w:rsidRPr="00EF436E">
        <w:t>está</w:t>
      </w:r>
      <w:r w:rsidR="00EF436E" w:rsidRPr="00EF436E">
        <w:t xml:space="preserve"> a puertas de aprobarse y con esto </w:t>
      </w:r>
      <w:r>
        <w:t xml:space="preserve">podría concretarse </w:t>
      </w:r>
      <w:r w:rsidR="00EF436E" w:rsidRPr="00EF436E">
        <w:t>la oportunidad de ampliar los mercados de las empresas colombianas</w:t>
      </w:r>
      <w:r w:rsidR="00BE4026">
        <w:t xml:space="preserve">. Ante semejante escenario es necesario </w:t>
      </w:r>
      <w:r w:rsidR="00EF436E" w:rsidRPr="00EF436E">
        <w:t xml:space="preserve">tener reglas claras respecto </w:t>
      </w:r>
      <w:r w:rsidR="00FA3DDA">
        <w:t>del</w:t>
      </w:r>
      <w:r w:rsidR="00EF436E" w:rsidRPr="00EF436E">
        <w:t xml:space="preserve"> recaudo impositivo por parte del </w:t>
      </w:r>
      <w:r w:rsidR="00BE4026">
        <w:t>E</w:t>
      </w:r>
      <w:r w:rsidR="00EF436E" w:rsidRPr="00EF436E">
        <w:t>stado,</w:t>
      </w:r>
      <w:r w:rsidR="00891672">
        <w:t xml:space="preserve"> </w:t>
      </w:r>
      <w:r w:rsidR="00EF436E" w:rsidRPr="00EF436E">
        <w:t>para no cambiar en el corto plazo las planeaciones financieras y tributarias de las organizaciones</w:t>
      </w:r>
      <w:r w:rsidR="00BE4026">
        <w:t>. El G</w:t>
      </w:r>
      <w:r w:rsidR="00EF436E" w:rsidRPr="00EF436E">
        <w:t>obierno no</w:t>
      </w:r>
      <w:r w:rsidR="00BE4026">
        <w:t xml:space="preserve"> debería </w:t>
      </w:r>
      <w:r w:rsidR="00EF436E" w:rsidRPr="00EF436E">
        <w:t xml:space="preserve"> modifi</w:t>
      </w:r>
      <w:r w:rsidR="00BE4026">
        <w:t>car</w:t>
      </w:r>
      <w:r w:rsidR="00EF436E" w:rsidRPr="00EF436E">
        <w:t xml:space="preserve"> la tributación según sus necesidades, sino que </w:t>
      </w:r>
      <w:r w:rsidR="00FA3DDA">
        <w:t xml:space="preserve">debería </w:t>
      </w:r>
      <w:r w:rsidR="00EF436E" w:rsidRPr="00EF436E">
        <w:t>ajust</w:t>
      </w:r>
      <w:r w:rsidR="00FA3DDA">
        <w:t>ar</w:t>
      </w:r>
      <w:r w:rsidR="00EF436E" w:rsidRPr="00EF436E">
        <w:t xml:space="preserve"> sus necesidades a los tributos existentes. </w:t>
      </w:r>
    </w:p>
    <w:p w:rsidR="00EF436E" w:rsidRPr="00EF436E" w:rsidRDefault="00EF436E" w:rsidP="00EF436E">
      <w:r w:rsidRPr="00EF436E">
        <w:t xml:space="preserve">También es sumamente importante que el </w:t>
      </w:r>
      <w:r w:rsidR="00FA3DDA">
        <w:t>G</w:t>
      </w:r>
      <w:r w:rsidRPr="00EF436E">
        <w:t xml:space="preserve">obierno sea claro </w:t>
      </w:r>
      <w:r w:rsidR="00FA3DDA">
        <w:t>tanto</w:t>
      </w:r>
      <w:r w:rsidRPr="00EF436E">
        <w:t xml:space="preserve"> en la finalidad de la creación de un tributo</w:t>
      </w:r>
      <w:r w:rsidR="00976EA2">
        <w:t xml:space="preserve"> como </w:t>
      </w:r>
      <w:r w:rsidRPr="00EF436E">
        <w:t xml:space="preserve"> en el tiempo de permanencia del mismo</w:t>
      </w:r>
      <w:r w:rsidR="00976EA2">
        <w:t>. E</w:t>
      </w:r>
      <w:r w:rsidRPr="00EF436E">
        <w:t xml:space="preserve">l hoy conocido “impuesto al patrimonio” cual empezó como un impuesto temporal y ya llevamos </w:t>
      </w:r>
      <w:r w:rsidR="00976EA2" w:rsidRPr="00EF436E">
        <w:t>más</w:t>
      </w:r>
      <w:r w:rsidRPr="00EF436E">
        <w:t xml:space="preserve"> de 8 años pagándolo y cada vez son </w:t>
      </w:r>
      <w:r w:rsidR="00976EA2" w:rsidRPr="00EF436E">
        <w:t>más</w:t>
      </w:r>
      <w:r w:rsidRPr="00EF436E">
        <w:t xml:space="preserve"> quienes lo tienen que asumir</w:t>
      </w:r>
      <w:r w:rsidR="00976EA2">
        <w:t>. E</w:t>
      </w:r>
      <w:r w:rsidRPr="00EF436E">
        <w:t xml:space="preserve">sto nos permite ver que “no hay nada </w:t>
      </w:r>
      <w:r w:rsidR="00976EA2" w:rsidRPr="00EF436E">
        <w:t>más</w:t>
      </w:r>
      <w:r w:rsidRPr="00EF436E">
        <w:t xml:space="preserve"> permanente que un impuesto temporal”. </w:t>
      </w:r>
    </w:p>
    <w:p w:rsidR="00EF436E" w:rsidRPr="00EF436E" w:rsidRDefault="00EF436E" w:rsidP="00EF436E">
      <w:r w:rsidRPr="00EF436E">
        <w:t xml:space="preserve">La discusión está en definir </w:t>
      </w:r>
      <w:r w:rsidR="00A96932">
        <w:t>una ruta clara, que permita al E</w:t>
      </w:r>
      <w:r w:rsidRPr="00EF436E">
        <w:t xml:space="preserve">stado tener en sus finanzas recursos suficientes para responder a </w:t>
      </w:r>
      <w:r w:rsidRPr="00EF436E">
        <w:lastRenderedPageBreak/>
        <w:t xml:space="preserve">emergencias de diferentes índoles y no pasar esa responsabilidad financiera al sector privado, </w:t>
      </w:r>
      <w:r w:rsidR="00A96932">
        <w:t>es decir</w:t>
      </w:r>
      <w:r w:rsidRPr="00EF436E">
        <w:t xml:space="preserve"> a los ciudadanos, quienes también en muchos casos han visto afectados sus negocios por los desastres naturales ocurridos. </w:t>
      </w:r>
    </w:p>
    <w:p w:rsidR="00EF436E" w:rsidRPr="00EF436E" w:rsidRDefault="00A96932" w:rsidP="00EF436E">
      <w:r>
        <w:t>E</w:t>
      </w:r>
      <w:r w:rsidR="00EF436E" w:rsidRPr="00EF436E">
        <w:t>sta ruta solo se va a poder generar si las firmas, los gremios de contadores y las universidades se organizaran y participaran activamente en la discusión de un orden tributario que pueda ser más competitivo</w:t>
      </w:r>
      <w:r>
        <w:t>. A</w:t>
      </w:r>
      <w:r w:rsidR="00EF436E" w:rsidRPr="00EF436E">
        <w:t xml:space="preserve"> través del estudio de la administración efectiva de las tendencias en regulación tributaria, </w:t>
      </w:r>
      <w:r w:rsidR="00987E09">
        <w:t>de</w:t>
      </w:r>
      <w:r w:rsidR="00EF436E" w:rsidRPr="00EF436E">
        <w:t xml:space="preserve"> las estructuras eficientes de recaudo tributario y de nuevas teorías en desarrollo sostenible, </w:t>
      </w:r>
      <w:r w:rsidR="00987E09">
        <w:t>se puede lograr</w:t>
      </w:r>
      <w:r w:rsidR="00EF436E" w:rsidRPr="00EF436E">
        <w:t xml:space="preserve"> una reducción en las cargas tributarias </w:t>
      </w:r>
      <w:r w:rsidR="00987E09">
        <w:t>de</w:t>
      </w:r>
      <w:r w:rsidR="00EF436E" w:rsidRPr="00EF436E">
        <w:t xml:space="preserve"> las empresas, dando</w:t>
      </w:r>
      <w:r w:rsidR="00891672">
        <w:t xml:space="preserve"> </w:t>
      </w:r>
      <w:r w:rsidR="00EF436E" w:rsidRPr="00EF436E">
        <w:t xml:space="preserve">un gran paso </w:t>
      </w:r>
      <w:r w:rsidR="00987E09">
        <w:t>al</w:t>
      </w:r>
      <w:r w:rsidR="00EF436E" w:rsidRPr="00EF436E">
        <w:t xml:space="preserve"> poner a Colombia como un país desarrollado en materia de finanzas publicas y en estabilidad tributaria,</w:t>
      </w:r>
      <w:r w:rsidR="00891672">
        <w:t xml:space="preserve"> </w:t>
      </w:r>
      <w:r w:rsidR="00987E09">
        <w:t>dejando</w:t>
      </w:r>
      <w:r w:rsidR="00EF436E" w:rsidRPr="00EF436E">
        <w:t xml:space="preserve"> de lado la impresión de ser una nación que improvisa </w:t>
      </w:r>
      <w:r w:rsidR="00987E09">
        <w:t>en el</w:t>
      </w:r>
      <w:r w:rsidR="00EF436E" w:rsidRPr="00EF436E">
        <w:t xml:space="preserve"> momento de necesitar recursos para subsanar emergencias.</w:t>
      </w:r>
    </w:p>
    <w:p w:rsidR="00EF436E" w:rsidRPr="00EF436E" w:rsidRDefault="00EF436E" w:rsidP="00EF436E">
      <w:r w:rsidRPr="00EF436E">
        <w:t xml:space="preserve">La invitación es a apoyar </w:t>
      </w:r>
      <w:r w:rsidR="00334337">
        <w:t xml:space="preserve">las </w:t>
      </w:r>
      <w:r w:rsidRPr="00EF436E">
        <w:t>discusiones, conferencias y demás debates que realiza la Universidad en pro de la investigación tributaria</w:t>
      </w:r>
      <w:r w:rsidR="00334337">
        <w:t xml:space="preserve"> </w:t>
      </w:r>
      <w:r w:rsidRPr="00EF436E">
        <w:t>y</w:t>
      </w:r>
      <w:r w:rsidR="00334337">
        <w:t>,</w:t>
      </w:r>
      <w:bookmarkStart w:id="0" w:name="_GoBack"/>
      <w:bookmarkEnd w:id="0"/>
      <w:r w:rsidRPr="00EF436E">
        <w:t xml:space="preserve"> así, ser parte activa del cambio. </w:t>
      </w:r>
    </w:p>
    <w:p w:rsidR="00EF436E" w:rsidRPr="00EF436E" w:rsidRDefault="00EF436E" w:rsidP="00EF436E">
      <w:pPr>
        <w:jc w:val="right"/>
        <w:rPr>
          <w:i/>
        </w:rPr>
      </w:pPr>
      <w:r w:rsidRPr="00EF436E">
        <w:rPr>
          <w:i/>
        </w:rPr>
        <w:t xml:space="preserve">Oscar Alejandro </w:t>
      </w:r>
      <w:proofErr w:type="spellStart"/>
      <w:r w:rsidRPr="00EF436E">
        <w:rPr>
          <w:i/>
        </w:rPr>
        <w:t>Villate</w:t>
      </w:r>
      <w:proofErr w:type="spellEnd"/>
      <w:r w:rsidRPr="00EF436E">
        <w:rPr>
          <w:i/>
        </w:rPr>
        <w:t xml:space="preserve"> Rodríguez </w:t>
      </w:r>
    </w:p>
    <w:sectPr w:rsidR="00EF436E" w:rsidRPr="00EF436E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606" w:rsidRDefault="00D26606" w:rsidP="00EE7812">
      <w:pPr>
        <w:spacing w:after="0" w:line="240" w:lineRule="auto"/>
      </w:pPr>
      <w:r>
        <w:separator/>
      </w:r>
    </w:p>
  </w:endnote>
  <w:endnote w:type="continuationSeparator" w:id="0">
    <w:p w:rsidR="00D26606" w:rsidRDefault="00D2660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606" w:rsidRDefault="00D26606" w:rsidP="00EE7812">
      <w:pPr>
        <w:spacing w:after="0" w:line="240" w:lineRule="auto"/>
      </w:pPr>
      <w:r>
        <w:separator/>
      </w:r>
    </w:p>
  </w:footnote>
  <w:footnote w:type="continuationSeparator" w:id="0">
    <w:p w:rsidR="00D26606" w:rsidRDefault="00D2660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D029C">
      <w:t>3</w:t>
    </w:r>
    <w:r w:rsidR="00651FCE">
      <w:t>2</w:t>
    </w:r>
    <w:r w:rsidR="00EF436E">
      <w:t>1</w:t>
    </w:r>
    <w:r w:rsidR="009D09BB">
      <w:t xml:space="preserve">, </w:t>
    </w:r>
    <w:r w:rsidR="00EB1693">
      <w:t>mayo</w:t>
    </w:r>
    <w:r w:rsidR="00CD08C5">
      <w:t xml:space="preserve"> </w:t>
    </w:r>
    <w:r w:rsidR="00F14C72">
      <w:t>23</w:t>
    </w:r>
    <w:r w:rsidR="0080786C">
      <w:t xml:space="preserve"> de 2011</w:t>
    </w:r>
  </w:p>
  <w:p w:rsidR="0046164F" w:rsidRDefault="00D2660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468"/>
    <w:rsid w:val="000B37A3"/>
    <w:rsid w:val="000B5092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C9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33D1"/>
    <w:rsid w:val="0017393B"/>
    <w:rsid w:val="00173E5F"/>
    <w:rsid w:val="001765FC"/>
    <w:rsid w:val="0017780A"/>
    <w:rsid w:val="00177C39"/>
    <w:rsid w:val="001810E3"/>
    <w:rsid w:val="001810F0"/>
    <w:rsid w:val="00181257"/>
    <w:rsid w:val="00181314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28F2"/>
    <w:rsid w:val="001D31EB"/>
    <w:rsid w:val="001D36BC"/>
    <w:rsid w:val="001D4256"/>
    <w:rsid w:val="001D4727"/>
    <w:rsid w:val="001D496D"/>
    <w:rsid w:val="001D59E7"/>
    <w:rsid w:val="001D5BAD"/>
    <w:rsid w:val="001D732F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198"/>
    <w:rsid w:val="0025536E"/>
    <w:rsid w:val="00255AAE"/>
    <w:rsid w:val="0025628F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7DDB"/>
    <w:rsid w:val="0027042F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5B82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CA0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EC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406C1"/>
    <w:rsid w:val="004408ED"/>
    <w:rsid w:val="00440BD4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5882"/>
    <w:rsid w:val="0079679D"/>
    <w:rsid w:val="00797372"/>
    <w:rsid w:val="007A01CB"/>
    <w:rsid w:val="007A027F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236D"/>
    <w:rsid w:val="008139A5"/>
    <w:rsid w:val="008148A0"/>
    <w:rsid w:val="00814959"/>
    <w:rsid w:val="00814AA9"/>
    <w:rsid w:val="00816106"/>
    <w:rsid w:val="00817469"/>
    <w:rsid w:val="00817CD7"/>
    <w:rsid w:val="00820673"/>
    <w:rsid w:val="0082134E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0FDA"/>
    <w:rsid w:val="009012CE"/>
    <w:rsid w:val="009015AD"/>
    <w:rsid w:val="00902390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59A7"/>
    <w:rsid w:val="009B5B22"/>
    <w:rsid w:val="009B604F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E03"/>
    <w:rsid w:val="00A1122D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32"/>
    <w:rsid w:val="00A969AA"/>
    <w:rsid w:val="00A96FEA"/>
    <w:rsid w:val="00A9740A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013"/>
    <w:rsid w:val="00B64072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D20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D00BBD"/>
    <w:rsid w:val="00D01687"/>
    <w:rsid w:val="00D01EB1"/>
    <w:rsid w:val="00D01F45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606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D6928"/>
    <w:rsid w:val="00DE0717"/>
    <w:rsid w:val="00DE0CD1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589B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150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5420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62"/>
    <w:rsid w:val="00EC2CB3"/>
    <w:rsid w:val="00EC316E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4BFB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C5F"/>
    <w:rsid w:val="00F43DA2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884B-089E-4BE5-8C7D-26A671177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2011-05-22T21:31:00Z</dcterms:created>
  <dcterms:modified xsi:type="dcterms:W3CDTF">2011-05-22T21:49:00Z</dcterms:modified>
</cp:coreProperties>
</file>