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2301" w14:textId="3CDACBE4" w:rsidR="00DE166D" w:rsidRPr="00DE166D" w:rsidRDefault="00DE166D" w:rsidP="00DE16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E166D">
        <w:rPr>
          <w:position w:val="-9"/>
          <w:sz w:val="123"/>
        </w:rPr>
        <w:t>L</w:t>
      </w:r>
    </w:p>
    <w:p w14:paraId="66A3C23C" w14:textId="386CDA0D" w:rsidR="00E9118D" w:rsidRDefault="00DE166D" w:rsidP="000B1502">
      <w:pPr>
        <w:rPr>
          <w:rStyle w:val="Hipervnculo"/>
        </w:rPr>
      </w:pPr>
      <w:r>
        <w:t>a</w:t>
      </w:r>
      <w:r w:rsidR="00974525">
        <w:t xml:space="preserve"> </w:t>
      </w:r>
      <w:r>
        <w:t>abogada</w:t>
      </w:r>
      <w:r w:rsidR="00974525">
        <w:t xml:space="preserve"> </w:t>
      </w:r>
      <w:r w:rsidRPr="00DE166D">
        <w:t>Luz</w:t>
      </w:r>
      <w:r w:rsidR="00974525">
        <w:t xml:space="preserve"> </w:t>
      </w:r>
      <w:r w:rsidRPr="00DE166D">
        <w:t>Mila</w:t>
      </w:r>
      <w:r w:rsidR="00974525">
        <w:t xml:space="preserve"> </w:t>
      </w:r>
      <w:r w:rsidRPr="00DE166D">
        <w:t>Vargas</w:t>
      </w:r>
      <w:r w:rsidR="00974525">
        <w:t xml:space="preserve"> </w:t>
      </w:r>
      <w:r w:rsidRPr="00DE166D">
        <w:t>Herrera</w:t>
      </w:r>
      <w:r>
        <w:t>,</w:t>
      </w:r>
      <w:r w:rsidR="00974525">
        <w:t xml:space="preserve"> </w:t>
      </w:r>
      <w:r>
        <w:t>quien</w:t>
      </w:r>
      <w:r w:rsidR="00974525">
        <w:t xml:space="preserve"> </w:t>
      </w:r>
      <w:r>
        <w:t>fuera</w:t>
      </w:r>
      <w:r w:rsidR="00974525">
        <w:t xml:space="preserve"> </w:t>
      </w:r>
      <w:r>
        <w:t>por</w:t>
      </w:r>
      <w:r w:rsidR="00974525">
        <w:t xml:space="preserve"> </w:t>
      </w:r>
      <w:r>
        <w:t>mucho</w:t>
      </w:r>
      <w:r w:rsidR="00974525">
        <w:t xml:space="preserve"> </w:t>
      </w:r>
      <w:r>
        <w:t>tiempo</w:t>
      </w:r>
      <w:r w:rsidR="00974525">
        <w:t xml:space="preserve"> </w:t>
      </w:r>
      <w:r>
        <w:t>la</w:t>
      </w:r>
      <w:r w:rsidR="00974525">
        <w:t xml:space="preserve"> </w:t>
      </w:r>
      <w:r>
        <w:t>líder</w:t>
      </w:r>
      <w:r w:rsidR="00974525">
        <w:t xml:space="preserve"> </w:t>
      </w:r>
      <w:r>
        <w:t>jurídica</w:t>
      </w:r>
      <w:r w:rsidR="00974525">
        <w:t xml:space="preserve"> </w:t>
      </w:r>
      <w:r>
        <w:t>de</w:t>
      </w:r>
      <w:r w:rsidR="00974525">
        <w:t xml:space="preserve"> </w:t>
      </w:r>
      <w:r>
        <w:t>la</w:t>
      </w:r>
      <w:r w:rsidR="00974525">
        <w:t xml:space="preserve"> </w:t>
      </w:r>
      <w:r>
        <w:t>Junta</w:t>
      </w:r>
      <w:r w:rsidR="00974525">
        <w:t xml:space="preserve"> </w:t>
      </w:r>
      <w:r>
        <w:t>Central</w:t>
      </w:r>
      <w:r w:rsidR="00974525">
        <w:t xml:space="preserve"> </w:t>
      </w:r>
      <w:r>
        <w:t>de</w:t>
      </w:r>
      <w:r w:rsidR="00974525">
        <w:t xml:space="preserve"> </w:t>
      </w:r>
      <w:r>
        <w:t>Contadores,</w:t>
      </w:r>
      <w:r w:rsidR="00974525">
        <w:t xml:space="preserve"> </w:t>
      </w:r>
      <w:r>
        <w:t>ha</w:t>
      </w:r>
      <w:r w:rsidR="00974525">
        <w:t xml:space="preserve"> </w:t>
      </w:r>
      <w:r>
        <w:t>hecho</w:t>
      </w:r>
      <w:r w:rsidR="00974525">
        <w:t xml:space="preserve"> </w:t>
      </w:r>
      <w:r>
        <w:t>públicas</w:t>
      </w:r>
      <w:r w:rsidR="00974525">
        <w:t xml:space="preserve"> </w:t>
      </w:r>
      <w:r>
        <w:t>sus</w:t>
      </w:r>
      <w:r w:rsidR="00974525">
        <w:t xml:space="preserve"> </w:t>
      </w:r>
      <w:r>
        <w:t>preocupaciones</w:t>
      </w:r>
      <w:r w:rsidR="00974525">
        <w:t xml:space="preserve"> </w:t>
      </w:r>
      <w:r>
        <w:t>en</w:t>
      </w:r>
      <w:r w:rsidR="00974525">
        <w:t xml:space="preserve"> </w:t>
      </w:r>
      <w:r>
        <w:t>el</w:t>
      </w:r>
      <w:r w:rsidR="00974525">
        <w:t xml:space="preserve"> </w:t>
      </w:r>
      <w:r>
        <w:t>artículo</w:t>
      </w:r>
      <w:r w:rsidR="00974525">
        <w:t xml:space="preserve"> </w:t>
      </w:r>
      <w:hyperlink r:id="rId8" w:history="1">
        <w:r w:rsidRPr="00DE166D">
          <w:rPr>
            <w:rStyle w:val="Hipervnculo"/>
          </w:rPr>
          <w:t>Debido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integración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normativa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de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JCC.</w:t>
        </w:r>
      </w:hyperlink>
    </w:p>
    <w:p w14:paraId="661F3CEB" w14:textId="727211A8" w:rsidR="00070723" w:rsidRDefault="001F4B69" w:rsidP="00070723">
      <w:r>
        <w:t xml:space="preserve">Al exigir que a los informes se anexe “(…) </w:t>
      </w:r>
      <w:r w:rsidRPr="001F4B69">
        <w:rPr>
          <w:i/>
        </w:rPr>
        <w:t>copia de la documentación contable certificada por el profesional de la contaduría pública que sirvió de soporte para determinar los hallazgos</w:t>
      </w:r>
      <w:r>
        <w:t xml:space="preserve"> (…)”, el director de la Junta Central de Contadores alude a un requisito no previsto en la ley. Por una parte, las entidades administrativas pueden descubrir hechos que a primera vista constituyan una infracción de la ética profesional contable sin que para ello hayan tenido que recurrir a un contador público. En segundo lugar, los contadores públicos no tienen la facultad de certificar documentos distintos de aquellos que ellos mismos preparan. Los demás deben ser certificados por notarios.</w:t>
      </w:r>
    </w:p>
    <w:p w14:paraId="1D1C5969" w14:textId="5D162A12" w:rsidR="004620AE" w:rsidRDefault="004620AE" w:rsidP="00070723">
      <w:r>
        <w:t>En muchas ocasiones hemos leído expedientes llenos de documentos impertinentes, en cuanto no tocan con las conductas que se deben investigar.</w:t>
      </w:r>
      <w:r w:rsidR="00760AA7">
        <w:t xml:space="preserve"> No se trata de enviar a la Junta copia completa de los expedientes formados por otras autoridades</w:t>
      </w:r>
      <w:r w:rsidR="00880E31">
        <w:t>, pero hemos visto que la misma Junta los solicita.</w:t>
      </w:r>
    </w:p>
    <w:p w14:paraId="3658E349" w14:textId="19821F14" w:rsidR="00C72D98" w:rsidRDefault="00790562" w:rsidP="00070723">
      <w:r>
        <w:t>La ley expresamente faculta a la Junta para iniciar de oficio investigaciones. Esto procede únicamente cuando se ha</w:t>
      </w:r>
      <w:r w:rsidR="004F4C7B">
        <w:t>ya</w:t>
      </w:r>
      <w:r>
        <w:t>n identificado las conductas y los autores</w:t>
      </w:r>
      <w:r w:rsidR="004F4C7B">
        <w:t xml:space="preserve"> a los que se quiera</w:t>
      </w:r>
      <w:r>
        <w:t xml:space="preserve"> investigar, para lo cual debe recurrirse a las indagaciones o averiguaciones preliminares.</w:t>
      </w:r>
    </w:p>
    <w:p w14:paraId="3E362DC8" w14:textId="0378F365" w:rsidR="005C2480" w:rsidRDefault="00B16CDC" w:rsidP="004F4C7B">
      <w:r>
        <w:t xml:space="preserve">Dice </w:t>
      </w:r>
      <w:r w:rsidR="004F4C7B">
        <w:t>el Código Disciplinario</w:t>
      </w:r>
      <w:r>
        <w:t xml:space="preserve"> Único:</w:t>
      </w:r>
      <w:r w:rsidR="004F4C7B">
        <w:t xml:space="preserve"> “</w:t>
      </w:r>
      <w:r w:rsidR="004F4C7B" w:rsidRPr="004F4C7B">
        <w:rPr>
          <w:i/>
        </w:rPr>
        <w:t>Artículo 101. Notificación personal. Se notificarán personalmente los autos de apertura de indagación preliminar y de investigación disciplinaria, el pliego de cargos y el fallo</w:t>
      </w:r>
      <w:r w:rsidR="004F4C7B" w:rsidRPr="004F4C7B">
        <w:t>.</w:t>
      </w:r>
      <w:r w:rsidR="001B2927">
        <w:t xml:space="preserve"> Por lo tanto, tan pronto se asocie el nombre de una persona a un proceso, así este aún esté en etapa preliminar, hay que notificarlo de la existencia de la actuación.</w:t>
      </w:r>
      <w:r w:rsidR="00891860">
        <w:t xml:space="preserve"> La Junta ha tenido épocas de alta ineficiencia en la labor de notificación. Hoy en día el Código de Procedimiento Administrativo y de lo Contencioso Administrativo consagra muchas modalidades para hacer notificaciones.</w:t>
      </w:r>
      <w:r w:rsidR="00AD5E28">
        <w:t xml:space="preserve"> Los profesionales activos deberían tener actua</w:t>
      </w:r>
      <w:r w:rsidR="00C778A5">
        <w:t xml:space="preserve">lizados sus datos ante la Junta, razón por la cual nos parecen suficientes las respectivas direcciones. </w:t>
      </w:r>
    </w:p>
    <w:p w14:paraId="521E1539" w14:textId="563B6525" w:rsidR="005C2480" w:rsidRPr="004F4C7B" w:rsidRDefault="0080643D" w:rsidP="0080643D">
      <w:r>
        <w:t>El artículo 11 del reglamento actual dispone: “</w:t>
      </w:r>
      <w:r w:rsidRPr="0080643D">
        <w:rPr>
          <w:i/>
        </w:rPr>
        <w:t>Parágrafo: Apoyo al Tribunal Disciplinario. La U.A.E Junta Central de Contadores, contará con los funcionarios y/o contratistas necesarios para adelantar las actividades concernientes a la indagación preliminar de las Quejas e Informes Disciplinarios presentados contra los Contadores Públicos y/o Entidades Prestadoras de Servicios de la Ciencia Contable, en apoyo y bajo las directrices del Tribunal Disciplinario.</w:t>
      </w:r>
      <w:r>
        <w:t>” Obviamente todas las tareas deberían ser atendidas por funcionarios. No hay justificación alguna para no haber dotado a la entidad de una planta suficiente. Nos parece que las competencias no deberían ser delegadas, transferidas, encomendadas, a particulares.</w:t>
      </w:r>
      <w:r w:rsidR="00BD0E4C">
        <w:t xml:space="preserve"> Sin embargo, la realidad es que la planta tiene solo 11 funcionarios.</w:t>
      </w:r>
    </w:p>
    <w:p w14:paraId="3392638F" w14:textId="689CE58D" w:rsidR="00EF5818" w:rsidRPr="00EF5818" w:rsidRDefault="00EF5818" w:rsidP="00EF5818">
      <w:pPr>
        <w:jc w:val="right"/>
        <w:rPr>
          <w:i/>
        </w:rPr>
      </w:pPr>
      <w:r w:rsidRPr="00EF5818">
        <w:rPr>
          <w:i/>
        </w:rPr>
        <w:t>Hernando</w:t>
      </w:r>
      <w:r w:rsidR="00B7621B">
        <w:rPr>
          <w:i/>
        </w:rPr>
        <w:t xml:space="preserve"> </w:t>
      </w:r>
      <w:r w:rsidRPr="00EF5818">
        <w:rPr>
          <w:i/>
        </w:rPr>
        <w:t>Bermúdez</w:t>
      </w:r>
      <w:r w:rsidR="00B7621B">
        <w:rPr>
          <w:i/>
        </w:rPr>
        <w:t xml:space="preserve"> </w:t>
      </w:r>
      <w:r w:rsidRPr="00EF5818">
        <w:rPr>
          <w:i/>
        </w:rPr>
        <w:t>Gómez</w:t>
      </w:r>
    </w:p>
    <w:sectPr w:rsidR="00EF5818" w:rsidRPr="00EF581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DD4D" w14:textId="77777777" w:rsidR="003E46A7" w:rsidRDefault="003E46A7" w:rsidP="00EE7812">
      <w:pPr>
        <w:spacing w:after="0" w:line="240" w:lineRule="auto"/>
      </w:pPr>
      <w:r>
        <w:separator/>
      </w:r>
    </w:p>
  </w:endnote>
  <w:endnote w:type="continuationSeparator" w:id="0">
    <w:p w14:paraId="7D8AB54B" w14:textId="77777777" w:rsidR="003E46A7" w:rsidRDefault="003E46A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AF85" w14:textId="77777777" w:rsidR="003E46A7" w:rsidRDefault="003E46A7" w:rsidP="00EE7812">
      <w:pPr>
        <w:spacing w:after="0" w:line="240" w:lineRule="auto"/>
      </w:pPr>
      <w:r>
        <w:separator/>
      </w:r>
    </w:p>
  </w:footnote>
  <w:footnote w:type="continuationSeparator" w:id="0">
    <w:p w14:paraId="792C4BF2" w14:textId="77777777" w:rsidR="003E46A7" w:rsidRDefault="003E46A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2A5AAF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070723">
      <w:t>20</w:t>
    </w:r>
    <w:r w:rsidR="00D07EAA">
      <w:t>,</w:t>
    </w:r>
    <w:r w:rsidR="00FE1FFA">
      <w:t xml:space="preserve"> </w:t>
    </w:r>
    <w:r w:rsidR="00BD1B29">
      <w:t xml:space="preserve">diciembre </w:t>
    </w:r>
    <w:r w:rsidR="00B76F53">
      <w:t>11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3E46A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A7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B1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0FC1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20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9D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cese.com/opinion/debido-proceso-e-integracion-normativa-en-los-procesos-de-la-jcc-luz-mila-varg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AEE6-FCAD-4EB8-9D9D-0133EAD1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2017-12-08T22:09:00Z</dcterms:created>
  <dcterms:modified xsi:type="dcterms:W3CDTF">2017-12-08T22:09:00Z</dcterms:modified>
</cp:coreProperties>
</file>