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59B9" w14:textId="2ADFBC2B" w:rsidR="003C3264" w:rsidRPr="003C3264" w:rsidRDefault="003C3264" w:rsidP="003C3264">
      <w:pPr>
        <w:keepNext/>
        <w:framePr w:dropCap="drop" w:lines="3" w:wrap="around" w:vAnchor="text" w:hAnchor="text"/>
        <w:spacing w:after="0" w:line="926" w:lineRule="exact"/>
        <w:textAlignment w:val="baseline"/>
        <w:rPr>
          <w:position w:val="-9"/>
          <w:sz w:val="123"/>
        </w:rPr>
      </w:pPr>
      <w:bookmarkStart w:id="0" w:name="_GoBack"/>
      <w:bookmarkEnd w:id="0"/>
      <w:r w:rsidRPr="003C3264">
        <w:rPr>
          <w:position w:val="-9"/>
          <w:sz w:val="123"/>
        </w:rPr>
        <w:t>L</w:t>
      </w:r>
    </w:p>
    <w:p w14:paraId="6ED3FF03" w14:textId="00B40B33" w:rsidR="00A43433" w:rsidRDefault="003C3264" w:rsidP="003C3264">
      <w:r>
        <w:t>uego de estudiar a fondo las posibles relaciones entre la contabilidad financiera y la tributaria, nos inclinamos por la autonomía de cada una. Desafortunadamente, al Gobierno y a ciertos asesores tributarios solo les cupo en la cabeza el mantenimiento del modelo que ellos entendían como vigente. Llegamos así a una ley que nos obliga a partir de un lado para llegar al otro, teniendo cuidado de dejar clara la trazabilidad.</w:t>
      </w:r>
    </w:p>
    <w:p w14:paraId="161E4699" w14:textId="36F620B2" w:rsidR="003C3264" w:rsidRDefault="003C3264" w:rsidP="003C3264">
      <w:r>
        <w:t>Nos ha sorprendido la discutida ley aprobada en los Estados Unidos mediante la cual se rebajaron varios impuestos, pues en ella muchas disposiciones disponen que ciertos tratamientos tributarios deben ser iguales a los que aparezcan en los estados financieros de referencia.</w:t>
      </w:r>
    </w:p>
    <w:p w14:paraId="1B511AE4" w14:textId="381154AF" w:rsidR="003C3264" w:rsidRDefault="003C3264" w:rsidP="003C3264">
      <w:r w:rsidRPr="008B4B97">
        <w:rPr>
          <w:lang w:val="en-US"/>
        </w:rPr>
        <w:t xml:space="preserve">La </w:t>
      </w:r>
      <w:hyperlink r:id="rId8" w:history="1">
        <w:r w:rsidRPr="008B4B97">
          <w:rPr>
            <w:rStyle w:val="Hipervnculo"/>
            <w:i/>
            <w:lang w:val="en-US"/>
          </w:rPr>
          <w:t>Law No: 115-97</w:t>
        </w:r>
      </w:hyperlink>
      <w:r w:rsidRPr="008B4B97">
        <w:rPr>
          <w:i/>
          <w:lang w:val="en-US"/>
        </w:rPr>
        <w:t xml:space="preserve">, </w:t>
      </w:r>
      <w:r w:rsidRPr="008B4B97">
        <w:rPr>
          <w:lang w:val="en-US"/>
        </w:rPr>
        <w:t xml:space="preserve">se expidió </w:t>
      </w:r>
      <w:r w:rsidRPr="008B4B97">
        <w:rPr>
          <w:i/>
          <w:lang w:val="en-US"/>
        </w:rPr>
        <w:t>To provide for reconciliation pursuant to titles II and V of the concurrent resolution on the budget for fiscal year 2018</w:t>
      </w:r>
      <w:r w:rsidRPr="008B4B97">
        <w:rPr>
          <w:lang w:val="en-US"/>
        </w:rPr>
        <w:t xml:space="preserve">. En ella se define: “(…) </w:t>
      </w:r>
      <w:r w:rsidR="00110C0E" w:rsidRPr="008B4B97">
        <w:rPr>
          <w:i/>
          <w:lang w:val="en-US"/>
        </w:rPr>
        <w:t>“</w:t>
      </w:r>
      <w:r w:rsidRPr="008B4B97">
        <w:rPr>
          <w:i/>
          <w:lang w:val="en-US"/>
        </w:rPr>
        <w:t>(3) APPLICABLE FINANCIAL STATEMENT.</w:t>
      </w:r>
      <w:r w:rsidR="00110C0E" w:rsidRPr="008B4B97">
        <w:rPr>
          <w:i/>
          <w:lang w:val="en-US"/>
        </w:rPr>
        <w:t xml:space="preserve"> </w:t>
      </w:r>
      <w:r w:rsidRPr="008B4B97">
        <w:rPr>
          <w:i/>
          <w:lang w:val="en-US"/>
        </w:rPr>
        <w:t>—For purposes of this subsection, the term ‘applicable financial statement’ means— “(A) a financial statement which is certified as being prepared in accordance with generally accepted accounting principles and which is—</w:t>
      </w:r>
      <w:r w:rsidR="00110C0E" w:rsidRPr="008B4B97">
        <w:rPr>
          <w:i/>
          <w:lang w:val="en-US"/>
        </w:rPr>
        <w:t xml:space="preserve"> ―</w:t>
      </w:r>
      <w:r w:rsidRPr="008B4B97">
        <w:rPr>
          <w:i/>
          <w:lang w:val="en-US"/>
        </w:rPr>
        <w:t xml:space="preserve"> “(i) a 10–K (or successor form), or annual statement to shareholders, required to be filed by the taxpayer with the United States Securities and Exchange Commission,</w:t>
      </w:r>
      <w:r w:rsidR="00110C0E" w:rsidRPr="008B4B97">
        <w:rPr>
          <w:i/>
          <w:lang w:val="en-US"/>
        </w:rPr>
        <w:t xml:space="preserve"> ― ―</w:t>
      </w:r>
      <w:r w:rsidRPr="008B4B97">
        <w:rPr>
          <w:i/>
          <w:lang w:val="en-US"/>
        </w:rPr>
        <w:t>“(ii) an audited financial statement of the taxpayer which is used for—</w:t>
      </w:r>
      <w:r w:rsidR="00110C0E" w:rsidRPr="008B4B97">
        <w:rPr>
          <w:i/>
          <w:lang w:val="en-US"/>
        </w:rPr>
        <w:t xml:space="preserve"> ― ―</w:t>
      </w:r>
      <w:r w:rsidRPr="008B4B97">
        <w:rPr>
          <w:i/>
          <w:lang w:val="en-US"/>
        </w:rPr>
        <w:t xml:space="preserve"> “(I) credit purposes,</w:t>
      </w:r>
      <w:r w:rsidR="00110C0E" w:rsidRPr="008B4B97">
        <w:rPr>
          <w:i/>
          <w:lang w:val="en-US"/>
        </w:rPr>
        <w:t xml:space="preserve"> ― ― ―</w:t>
      </w:r>
      <w:r w:rsidRPr="008B4B97">
        <w:rPr>
          <w:i/>
          <w:lang w:val="en-US"/>
        </w:rPr>
        <w:t>“(II) reporting to shareholders, partners, or other proprietors, or to beneficiaries, or</w:t>
      </w:r>
      <w:r w:rsidR="00110C0E" w:rsidRPr="008B4B97">
        <w:rPr>
          <w:i/>
          <w:lang w:val="en-US"/>
        </w:rPr>
        <w:t xml:space="preserve"> ― ― ―</w:t>
      </w:r>
      <w:r w:rsidRPr="008B4B97">
        <w:rPr>
          <w:i/>
          <w:lang w:val="en-US"/>
        </w:rPr>
        <w:t>“(III) any other substantial nontax purpose,</w:t>
      </w:r>
      <w:r w:rsidR="00110C0E" w:rsidRPr="008B4B97">
        <w:rPr>
          <w:i/>
          <w:lang w:val="en-US"/>
        </w:rPr>
        <w:t xml:space="preserve"> </w:t>
      </w:r>
      <w:r w:rsidRPr="008B4B97">
        <w:rPr>
          <w:i/>
          <w:lang w:val="en-US"/>
        </w:rPr>
        <w:t xml:space="preserve">but only if there </w:t>
      </w:r>
      <w:r w:rsidRPr="008B4B97">
        <w:rPr>
          <w:i/>
          <w:lang w:val="en-US"/>
        </w:rPr>
        <w:t>is no statement of the taxpayer described in clause (i), or</w:t>
      </w:r>
      <w:r w:rsidR="00110C0E" w:rsidRPr="008B4B97">
        <w:rPr>
          <w:i/>
          <w:lang w:val="en-US"/>
        </w:rPr>
        <w:t xml:space="preserve"> ― ―</w:t>
      </w:r>
      <w:r w:rsidRPr="008B4B97">
        <w:rPr>
          <w:i/>
          <w:lang w:val="en-US"/>
        </w:rPr>
        <w:t>“(iii) filed by the taxpayer with any other Federal agency for purposes other than Federal tax purposes, but only if there is no statement of the taxpayer described in clause (i) or (ii),</w:t>
      </w:r>
      <w:r w:rsidR="00110C0E" w:rsidRPr="008B4B97">
        <w:rPr>
          <w:i/>
          <w:lang w:val="en-US"/>
        </w:rPr>
        <w:t xml:space="preserve"> ―</w:t>
      </w:r>
      <w:r w:rsidRPr="008B4B97">
        <w:rPr>
          <w:i/>
          <w:lang w:val="en-US"/>
        </w:rPr>
        <w:t>“(B) a financial statement which is made on the basis of international financial reporting standards and is filed by the taxpayer with an agency of a foreign government which is equivalent to the United States Securities and Exchange Commission and which has reporting standards not less stringent than the standards required by such Commission, but only if there is no statement of the taxpayer described in subparagraph (A), or</w:t>
      </w:r>
      <w:r w:rsidR="00110C0E" w:rsidRPr="008B4B97">
        <w:rPr>
          <w:i/>
          <w:lang w:val="en-US"/>
        </w:rPr>
        <w:t xml:space="preserve"> ―</w:t>
      </w:r>
      <w:r w:rsidRPr="008B4B97">
        <w:rPr>
          <w:i/>
          <w:lang w:val="en-US"/>
        </w:rPr>
        <w:t>“(C) a financial statement filed by the taxpayer with any other regulatory or governmental body specified by the Secretary, but only if there is no statement of the taxpayer described in subparagraph (A) or (B).</w:t>
      </w:r>
      <w:r w:rsidR="00110C0E" w:rsidRPr="008B4B97">
        <w:rPr>
          <w:lang w:val="en-US"/>
        </w:rPr>
        <w:t xml:space="preserve"> </w:t>
      </w:r>
      <w:r w:rsidR="00110C0E">
        <w:t>(…)”</w:t>
      </w:r>
      <w:r w:rsidR="008C5B17">
        <w:t>.</w:t>
      </w:r>
    </w:p>
    <w:p w14:paraId="764023A5" w14:textId="1DE5E107" w:rsidR="001C28AF" w:rsidRDefault="001C28AF" w:rsidP="003C3264">
      <w:r>
        <w:t>Obsérvese cómo se reconoce que pudieran haberse divulgados diversos estados financieros de una empresa, y cómo se crea entre ellos un orden de preferencia. La ley tributaria se remite a la información financiera. No se reforman las normas contables. Como regla general, aunque los impuestos se rigen por sus propias disposiciones, el divorcio entre la contabilidad financiera y la tributaria no es admitido.</w:t>
      </w:r>
      <w:r w:rsidR="004F65AC">
        <w:t xml:space="preserve"> </w:t>
      </w:r>
      <w:r w:rsidR="003C0D18">
        <w:t>Dicha ley da para muchas reflexiones, tanto económicas, como tributarias o contables, las cuales pueden ayudarnos a concebir maneras distintas de hacer las cosas</w:t>
      </w:r>
      <w:r w:rsidR="004F65AC">
        <w:t>, habilidad necesaria en un profesional</w:t>
      </w:r>
      <w:r w:rsidR="008C68C6">
        <w:t xml:space="preserve"> del mundo actual</w:t>
      </w:r>
      <w:r w:rsidR="004F65AC">
        <w:t>.</w:t>
      </w:r>
    </w:p>
    <w:p w14:paraId="6F0AA8F3" w14:textId="3E292255" w:rsidR="004F65AC" w:rsidRPr="004F65AC" w:rsidRDefault="004F65AC" w:rsidP="004F65AC">
      <w:pPr>
        <w:jc w:val="right"/>
        <w:rPr>
          <w:i/>
        </w:rPr>
      </w:pPr>
      <w:r w:rsidRPr="004F65AC">
        <w:rPr>
          <w:i/>
        </w:rPr>
        <w:t>Hernando Bermúdez Gómez</w:t>
      </w:r>
    </w:p>
    <w:sectPr w:rsidR="004F65AC" w:rsidRPr="004F65A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AED22" w14:textId="77777777" w:rsidR="00396642" w:rsidRDefault="00396642" w:rsidP="00EE7812">
      <w:pPr>
        <w:spacing w:after="0" w:line="240" w:lineRule="auto"/>
      </w:pPr>
      <w:r>
        <w:separator/>
      </w:r>
    </w:p>
  </w:endnote>
  <w:endnote w:type="continuationSeparator" w:id="0">
    <w:p w14:paraId="41369E96" w14:textId="77777777" w:rsidR="00396642" w:rsidRDefault="003966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6AFAF95" w:rsidR="00D07EAA" w:rsidRDefault="00D07EAA" w:rsidP="009E770B">
    <w:pPr>
      <w:pStyle w:val="Piedepgina"/>
      <w:jc w:val="center"/>
    </w:pPr>
    <w:r w:rsidRPr="009E770B">
      <w:rPr>
        <w:rFonts w:cs="Times New Roman"/>
        <w:i/>
      </w:rPr>
      <w:t>Las</w:t>
    </w:r>
    <w:r w:rsidR="00B12AC1">
      <w:rPr>
        <w:rFonts w:cs="Times New Roman"/>
        <w:i/>
      </w:rPr>
      <w:t xml:space="preserve"> </w:t>
    </w:r>
    <w:r w:rsidRPr="009E770B">
      <w:rPr>
        <w:rFonts w:cs="Times New Roman"/>
        <w:i/>
      </w:rPr>
      <w:t>opiniones</w:t>
    </w:r>
    <w:r w:rsidR="00B12AC1">
      <w:rPr>
        <w:rFonts w:cs="Times New Roman"/>
        <w:i/>
      </w:rPr>
      <w:t xml:space="preserve"> </w:t>
    </w:r>
    <w:r w:rsidRPr="009E770B">
      <w:rPr>
        <w:rFonts w:cs="Times New Roman"/>
        <w:i/>
      </w:rPr>
      <w:t>expresadas</w:t>
    </w:r>
    <w:r w:rsidR="00B12AC1">
      <w:rPr>
        <w:rFonts w:cs="Times New Roman"/>
        <w:i/>
      </w:rPr>
      <w:t xml:space="preserve"> </w:t>
    </w:r>
    <w:r w:rsidRPr="009E770B">
      <w:rPr>
        <w:rFonts w:cs="Times New Roman"/>
        <w:i/>
      </w:rPr>
      <w:t>en</w:t>
    </w:r>
    <w:r w:rsidR="00B12AC1">
      <w:rPr>
        <w:rFonts w:cs="Times New Roman"/>
        <w:i/>
      </w:rPr>
      <w:t xml:space="preserve"> </w:t>
    </w:r>
    <w:r w:rsidRPr="009E770B">
      <w:rPr>
        <w:rFonts w:ascii="Kristen ITC" w:hAnsi="Kristen ITC" w:cs="Times New Roman"/>
        <w:i/>
      </w:rPr>
      <w:t>Contrapartida</w:t>
    </w:r>
    <w:r w:rsidR="00B12AC1">
      <w:rPr>
        <w:rFonts w:cs="Times New Roman"/>
        <w:i/>
      </w:rPr>
      <w:t xml:space="preserve"> </w:t>
    </w:r>
    <w:r w:rsidRPr="009E770B">
      <w:rPr>
        <w:rFonts w:cs="Times New Roman"/>
        <w:i/>
      </w:rPr>
      <w:t>comprometen</w:t>
    </w:r>
    <w:r w:rsidR="00B12AC1">
      <w:rPr>
        <w:rFonts w:cs="Times New Roman"/>
        <w:i/>
      </w:rPr>
      <w:t xml:space="preserve"> </w:t>
    </w:r>
    <w:r w:rsidRPr="009E770B">
      <w:rPr>
        <w:rFonts w:cs="Times New Roman"/>
        <w:i/>
      </w:rPr>
      <w:t>exclusivamente</w:t>
    </w:r>
    <w:r w:rsidR="00B12AC1">
      <w:rPr>
        <w:rFonts w:cs="Times New Roman"/>
        <w:i/>
      </w:rPr>
      <w:t xml:space="preserve"> </w:t>
    </w:r>
    <w:r w:rsidRPr="009E770B">
      <w:rPr>
        <w:rFonts w:cs="Times New Roman"/>
        <w:i/>
      </w:rPr>
      <w:t>a</w:t>
    </w:r>
    <w:r w:rsidR="00B12AC1">
      <w:rPr>
        <w:rFonts w:cs="Times New Roman"/>
        <w:i/>
      </w:rPr>
      <w:t xml:space="preserve"> </w:t>
    </w:r>
    <w:r w:rsidRPr="009E770B">
      <w:rPr>
        <w:rFonts w:cs="Times New Roman"/>
        <w:i/>
      </w:rPr>
      <w:t>sus</w:t>
    </w:r>
    <w:r w:rsidR="00B12AC1">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98977" w14:textId="77777777" w:rsidR="00396642" w:rsidRDefault="00396642" w:rsidP="00EE7812">
      <w:pPr>
        <w:spacing w:after="0" w:line="240" w:lineRule="auto"/>
      </w:pPr>
      <w:r>
        <w:separator/>
      </w:r>
    </w:p>
  </w:footnote>
  <w:footnote w:type="continuationSeparator" w:id="0">
    <w:p w14:paraId="31FB7FCE" w14:textId="77777777" w:rsidR="00396642" w:rsidRDefault="003966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3D5F2FCD" w:rsidR="00D07EAA" w:rsidRDefault="00D07EAA" w:rsidP="009E760E">
    <w:pPr>
      <w:spacing w:after="0"/>
      <w:jc w:val="right"/>
      <w:rPr>
        <w:b/>
        <w:bCs/>
        <w:color w:val="1F497D"/>
        <w:sz w:val="28"/>
        <w:szCs w:val="28"/>
      </w:rPr>
    </w:pPr>
    <w:r>
      <w:t>De</w:t>
    </w:r>
    <w:r w:rsidR="00B12AC1">
      <w:t xml:space="preserve"> </w:t>
    </w:r>
    <w:proofErr w:type="spellStart"/>
    <w:r>
      <w:t>Computationis</w:t>
    </w:r>
    <w:proofErr w:type="spellEnd"/>
    <w:r w:rsidR="00B12AC1">
      <w:t xml:space="preserve"> </w:t>
    </w:r>
    <w:r>
      <w:t>Jure</w:t>
    </w:r>
    <w:r w:rsidR="00B12AC1">
      <w:t xml:space="preserve"> </w:t>
    </w:r>
    <w:r>
      <w:t>Opiniones</w:t>
    </w:r>
  </w:p>
  <w:p w14:paraId="2CA0A13D" w14:textId="1C441697" w:rsidR="00D07EAA" w:rsidRDefault="00E00704" w:rsidP="00613BC8">
    <w:pPr>
      <w:pStyle w:val="Encabezado"/>
      <w:tabs>
        <w:tab w:val="left" w:pos="2580"/>
        <w:tab w:val="left" w:pos="2985"/>
      </w:tabs>
      <w:spacing w:line="276" w:lineRule="auto"/>
      <w:jc w:val="right"/>
    </w:pPr>
    <w:r>
      <w:t>Númer</w:t>
    </w:r>
    <w:r w:rsidR="00655002">
      <w:t>o</w:t>
    </w:r>
    <w:r w:rsidR="00B12AC1">
      <w:t xml:space="preserve"> </w:t>
    </w:r>
    <w:r w:rsidR="006B706A">
      <w:t>3</w:t>
    </w:r>
    <w:r w:rsidR="003C3264">
      <w:t>316</w:t>
    </w:r>
    <w:r w:rsidR="00D07EAA">
      <w:t>,</w:t>
    </w:r>
    <w:r w:rsidR="00B12AC1">
      <w:t xml:space="preserve"> </w:t>
    </w:r>
    <w:r w:rsidR="00BE72C5">
      <w:t>enero</w:t>
    </w:r>
    <w:r w:rsidR="00B12AC1">
      <w:t xml:space="preserve"> </w:t>
    </w:r>
    <w:r w:rsidR="00133205">
      <w:t>29</w:t>
    </w:r>
    <w:r w:rsidR="00B12AC1">
      <w:t xml:space="preserve"> </w:t>
    </w:r>
    <w:r w:rsidR="00D07EAA">
      <w:t>de</w:t>
    </w:r>
    <w:r w:rsidR="00B12AC1">
      <w:t xml:space="preserve"> </w:t>
    </w:r>
    <w:r w:rsidR="00D07EAA">
      <w:t>201</w:t>
    </w:r>
    <w:r w:rsidR="00BE72C5">
      <w:t>8</w:t>
    </w:r>
  </w:p>
  <w:p w14:paraId="29566F03" w14:textId="77777777" w:rsidR="00D07EAA" w:rsidRDefault="0039664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64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B97"/>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1/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0D0E-BFEE-4BBC-96D9-DABF3732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2018-01-28T16:26:00Z</dcterms:created>
  <dcterms:modified xsi:type="dcterms:W3CDTF">2018-01-28T16:26:00Z</dcterms:modified>
</cp:coreProperties>
</file>