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B4916" w14:textId="236416B4" w:rsidR="00376CE0" w:rsidRPr="00376CE0" w:rsidRDefault="00376CE0" w:rsidP="00376CE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376CE0">
        <w:rPr>
          <w:position w:val="-8"/>
          <w:sz w:val="123"/>
        </w:rPr>
        <w:t>M</w:t>
      </w:r>
    </w:p>
    <w:p w14:paraId="12ECBDB1" w14:textId="22148006" w:rsidR="00061795" w:rsidRDefault="00376CE0" w:rsidP="00090506">
      <w:r>
        <w:t>uchos siguen pensando que el control es una responsabilidad de los revisores fiscales. No es así. Como bien se sabe desde hace mucho tiempo, el control corresponde a los administradores de la entidad. Esto requiere reconocimiento expreso de ellos en el acuerdo, convenio, compromiso o contrato que se perfeccione con el auditor estatutario. De acuerdo con las actuales normas colombianas</w:t>
      </w:r>
      <w:r w:rsidR="00481CAF">
        <w:t xml:space="preserve"> (sección 210)</w:t>
      </w:r>
      <w:r>
        <w:t>, “</w:t>
      </w:r>
      <w:r w:rsidRPr="00376CE0">
        <w:rPr>
          <w:i/>
        </w:rPr>
        <w:t xml:space="preserve">A11. Una auditoría realizada de conformidad con las NIA se lleva a cabo partiendo de la premisa de que la dirección ha reconocido y comprende que tiene las responsabilidades establecidas en el apartado 6(b)11. En determinadas jurisdicciones, dichas responsabilidades pueden venir especificadas por las disposiciones legales o reglamentarias. En otras, la definición de dichas responsabilidades en las disposiciones legales o reglamentarias puede ser poco precisa o inexistente. Las NIA no invalidan las disposiciones relativas a dichas cuestiones. Sin embargo, el concepto de auditoría independiente requiere que la función del auditor no implique asumir responsabilidades en la preparación de los estados financieros o en el correspondiente control interno de la entidad, y que el auditor tenga una expectativa razonable de obtener la información necesaria para realizar la auditoría, siempre que la dirección pueda proporcionarla o conseguirla. En consecuencia, la premisa es fundamental para la realización de una auditoría independiente. Para evitar malentendidos, se llega a un acuerdo con la dirección de que ésta reconoce y comprende que, al acordar y </w:t>
      </w:r>
      <w:r w:rsidRPr="00376CE0">
        <w:rPr>
          <w:i/>
        </w:rPr>
        <w:t>dejar constancia de los términos del encargo de auditoría descrito en los apartados 9-12, asume dichas responsabilidades.</w:t>
      </w:r>
      <w:r>
        <w:t>”</w:t>
      </w:r>
    </w:p>
    <w:p w14:paraId="1BBEB531" w14:textId="700D0818" w:rsidR="00481CAF" w:rsidRDefault="00481CAF" w:rsidP="00090506">
      <w:r>
        <w:t>Si el control interno funciona bien, detectaría antes que el revisor fiscal cualquier desviación y pondría en marcha las reacciones a que haya lugar. Si no es así, es decir, si una empresa depende de los hallazgos del auditor, debe concluirse que su control interno no es adecuado.</w:t>
      </w:r>
      <w:r w:rsidR="00124845">
        <w:t xml:space="preserve"> </w:t>
      </w:r>
      <w:r>
        <w:t>Algunos administradores no quieren que los revisores fiscales se enteren de las deficiencias y se ponen muy molestos porque los auditores asuman posiciones según las informaciones que reciban. Esta falta de transparencia demuestra que el entorno de control es inadecuado y aumenta el riesgo de auditoría.</w:t>
      </w:r>
    </w:p>
    <w:p w14:paraId="59F4A1BA" w14:textId="6FD4299D" w:rsidR="00481CAF" w:rsidRDefault="00481CAF" w:rsidP="00124845">
      <w:r>
        <w:t>Al leer algunos cargos o acusaciones contra contadores públicos, parece que los funcionarios están confundidos. Ningún revisor fiscal está encima de cada actividad realizada por cualquiera de las personas vinculadas a una entidad. Para esto es que existe y debe funcionar bien el control interno. No perdamos de vista que los trabajos del revisor fiscal tienen dos finalidades: indicar qué grado de confianza se puede depositar sobre la información de una entidad e informar si los administradores tienen un adecuado comportamiento. Estas finalidades se satisfacen aplicando un enfoque de riesgos (sección 200</w:t>
      </w:r>
      <w:r w:rsidR="00124845">
        <w:t>). Es decir, las acciones de los contadores se dirigen hacia los riesgos que se consideren de mayor probabilidad, poniendo en peligro las aserciones.</w:t>
      </w:r>
    </w:p>
    <w:p w14:paraId="394D6B0A" w14:textId="2CD518A4" w:rsidR="00124845" w:rsidRPr="00124845" w:rsidRDefault="00124845" w:rsidP="00124845">
      <w:pPr>
        <w:jc w:val="right"/>
        <w:rPr>
          <w:i/>
        </w:rPr>
      </w:pPr>
      <w:r w:rsidRPr="00124845">
        <w:rPr>
          <w:i/>
        </w:rPr>
        <w:t>Hernando Bermúdez Gómez</w:t>
      </w:r>
    </w:p>
    <w:sectPr w:rsidR="00124845" w:rsidRPr="00124845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4A380" w14:textId="77777777" w:rsidR="00590740" w:rsidRDefault="00590740" w:rsidP="00EE7812">
      <w:pPr>
        <w:spacing w:after="0" w:line="240" w:lineRule="auto"/>
      </w:pPr>
      <w:r>
        <w:separator/>
      </w:r>
    </w:p>
  </w:endnote>
  <w:endnote w:type="continuationSeparator" w:id="0">
    <w:p w14:paraId="2440537D" w14:textId="77777777" w:rsidR="00590740" w:rsidRDefault="0059074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0472981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02530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6BB11" w14:textId="77777777" w:rsidR="00590740" w:rsidRDefault="00590740" w:rsidP="00EE7812">
      <w:pPr>
        <w:spacing w:after="0" w:line="240" w:lineRule="auto"/>
      </w:pPr>
      <w:r>
        <w:separator/>
      </w:r>
    </w:p>
  </w:footnote>
  <w:footnote w:type="continuationSeparator" w:id="0">
    <w:p w14:paraId="11863878" w14:textId="77777777" w:rsidR="00590740" w:rsidRDefault="0059074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0DAA986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02530A">
      <w:t xml:space="preserve"> </w:t>
    </w:r>
    <w:proofErr w:type="spellStart"/>
    <w:r>
      <w:t>Computationis</w:t>
    </w:r>
    <w:proofErr w:type="spellEnd"/>
    <w:r w:rsidR="0002530A">
      <w:t xml:space="preserve"> </w:t>
    </w:r>
    <w:r>
      <w:t>Jure</w:t>
    </w:r>
    <w:r w:rsidR="0002530A">
      <w:t xml:space="preserve"> </w:t>
    </w:r>
    <w:r>
      <w:t>Opiniones</w:t>
    </w:r>
  </w:p>
  <w:p w14:paraId="2CA0A13D" w14:textId="3148B3A8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02530A">
      <w:t xml:space="preserve"> </w:t>
    </w:r>
    <w:r w:rsidR="006B706A" w:rsidRPr="00090506">
      <w:t>3</w:t>
    </w:r>
    <w:r w:rsidR="0094788C" w:rsidRPr="00090506">
      <w:t>3</w:t>
    </w:r>
    <w:r w:rsidR="00090506" w:rsidRPr="00090506">
      <w:t>73</w:t>
    </w:r>
    <w:r w:rsidR="00D07EAA">
      <w:t>,</w:t>
    </w:r>
    <w:r w:rsidR="0002530A">
      <w:t xml:space="preserve"> </w:t>
    </w:r>
    <w:r w:rsidR="00E137C0">
      <w:t>febrero</w:t>
    </w:r>
    <w:r w:rsidR="0002530A">
      <w:t xml:space="preserve"> </w:t>
    </w:r>
    <w:r w:rsidR="0059264F">
      <w:t>26</w:t>
    </w:r>
    <w:r w:rsidR="0002530A">
      <w:t xml:space="preserve"> </w:t>
    </w:r>
    <w:r w:rsidR="00D07EAA">
      <w:t>de</w:t>
    </w:r>
    <w:r w:rsidR="0002530A">
      <w:t xml:space="preserve"> </w:t>
    </w:r>
    <w:r w:rsidR="00D07EAA">
      <w:t>201</w:t>
    </w:r>
    <w:r w:rsidR="00BE72C5">
      <w:t>8</w:t>
    </w:r>
  </w:p>
  <w:p w14:paraId="29566F03" w14:textId="77777777" w:rsidR="00D07EAA" w:rsidRDefault="0059074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38E"/>
    <w:rsid w:val="000154D0"/>
    <w:rsid w:val="000154FC"/>
    <w:rsid w:val="00015530"/>
    <w:rsid w:val="000155C7"/>
    <w:rsid w:val="000156A3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1B7"/>
    <w:rsid w:val="00020231"/>
    <w:rsid w:val="00020286"/>
    <w:rsid w:val="000203EB"/>
    <w:rsid w:val="00020479"/>
    <w:rsid w:val="0002073C"/>
    <w:rsid w:val="00020858"/>
    <w:rsid w:val="00020905"/>
    <w:rsid w:val="00020AF9"/>
    <w:rsid w:val="00020B70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2B"/>
    <w:rsid w:val="00033BA9"/>
    <w:rsid w:val="00033C72"/>
    <w:rsid w:val="00033FD6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18A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0D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203"/>
    <w:rsid w:val="001952DC"/>
    <w:rsid w:val="00195495"/>
    <w:rsid w:val="00195537"/>
    <w:rsid w:val="001955C9"/>
    <w:rsid w:val="001955ED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AB7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CB"/>
    <w:rsid w:val="001C757D"/>
    <w:rsid w:val="001C75B4"/>
    <w:rsid w:val="001C768F"/>
    <w:rsid w:val="001C773F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D9F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B9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F0"/>
    <w:rsid w:val="00241D67"/>
    <w:rsid w:val="00241DFE"/>
    <w:rsid w:val="00241E83"/>
    <w:rsid w:val="00241E98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3DE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E5F"/>
    <w:rsid w:val="00246F4D"/>
    <w:rsid w:val="00247092"/>
    <w:rsid w:val="002470E6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3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2F5F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202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051"/>
    <w:rsid w:val="003271AC"/>
    <w:rsid w:val="00327212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BE"/>
    <w:rsid w:val="0036141C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68"/>
    <w:rsid w:val="00363486"/>
    <w:rsid w:val="00363516"/>
    <w:rsid w:val="00363549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0A1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10"/>
    <w:rsid w:val="003A6050"/>
    <w:rsid w:val="003A608E"/>
    <w:rsid w:val="003A6134"/>
    <w:rsid w:val="003A6285"/>
    <w:rsid w:val="003A62C4"/>
    <w:rsid w:val="003A63E9"/>
    <w:rsid w:val="003A6819"/>
    <w:rsid w:val="003A6866"/>
    <w:rsid w:val="003A6885"/>
    <w:rsid w:val="003A699D"/>
    <w:rsid w:val="003A6CB6"/>
    <w:rsid w:val="003A6CE4"/>
    <w:rsid w:val="003A6CE8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69B"/>
    <w:rsid w:val="003F6744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1F9E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D0"/>
    <w:rsid w:val="00460BC0"/>
    <w:rsid w:val="00460C41"/>
    <w:rsid w:val="00460D1E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0FFF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A3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4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84"/>
    <w:rsid w:val="005948B8"/>
    <w:rsid w:val="005948C5"/>
    <w:rsid w:val="00594935"/>
    <w:rsid w:val="00594D27"/>
    <w:rsid w:val="00594E92"/>
    <w:rsid w:val="00594EB1"/>
    <w:rsid w:val="00594EEC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E4F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A0"/>
    <w:rsid w:val="005E417D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7D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74"/>
    <w:rsid w:val="0066734F"/>
    <w:rsid w:val="0066736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9B1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9EB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0A3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14B"/>
    <w:rsid w:val="007B020A"/>
    <w:rsid w:val="007B025C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E93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1B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22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FF4"/>
    <w:rsid w:val="008F1204"/>
    <w:rsid w:val="008F12A7"/>
    <w:rsid w:val="008F133A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3D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44A"/>
    <w:rsid w:val="009345D1"/>
    <w:rsid w:val="00934670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88C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43A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4F60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44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D4"/>
    <w:rsid w:val="009F2BE4"/>
    <w:rsid w:val="009F2D1C"/>
    <w:rsid w:val="009F2D2F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01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84F"/>
    <w:rsid w:val="00A07C5C"/>
    <w:rsid w:val="00A07D3B"/>
    <w:rsid w:val="00A07DD8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96D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935"/>
    <w:rsid w:val="00A51A19"/>
    <w:rsid w:val="00A51BEE"/>
    <w:rsid w:val="00A51CAB"/>
    <w:rsid w:val="00A51D26"/>
    <w:rsid w:val="00A51E38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828"/>
    <w:rsid w:val="00A55995"/>
    <w:rsid w:val="00A55A50"/>
    <w:rsid w:val="00A55A9A"/>
    <w:rsid w:val="00A55AD4"/>
    <w:rsid w:val="00A55B4F"/>
    <w:rsid w:val="00A55D48"/>
    <w:rsid w:val="00A55D86"/>
    <w:rsid w:val="00A55F80"/>
    <w:rsid w:val="00A55FD9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D"/>
    <w:rsid w:val="00AA0507"/>
    <w:rsid w:val="00AA056C"/>
    <w:rsid w:val="00AA0743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25"/>
    <w:rsid w:val="00AE1581"/>
    <w:rsid w:val="00AE15FC"/>
    <w:rsid w:val="00AE1799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7CE"/>
    <w:rsid w:val="00B01972"/>
    <w:rsid w:val="00B01973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17F71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AB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93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54C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26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E6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76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83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500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3C7"/>
    <w:rsid w:val="00D174A8"/>
    <w:rsid w:val="00D174E9"/>
    <w:rsid w:val="00D1764B"/>
    <w:rsid w:val="00D17692"/>
    <w:rsid w:val="00D178BD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937"/>
    <w:rsid w:val="00D23A20"/>
    <w:rsid w:val="00D23A21"/>
    <w:rsid w:val="00D23CE4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404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60"/>
    <w:rsid w:val="00DE3898"/>
    <w:rsid w:val="00DE39D8"/>
    <w:rsid w:val="00DE3A78"/>
    <w:rsid w:val="00DE3AF1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69"/>
    <w:rsid w:val="00DE74B5"/>
    <w:rsid w:val="00DE756B"/>
    <w:rsid w:val="00DE758F"/>
    <w:rsid w:val="00DE78E9"/>
    <w:rsid w:val="00DE7901"/>
    <w:rsid w:val="00DE7AEF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572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4E9B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7A"/>
    <w:rsid w:val="00E314C3"/>
    <w:rsid w:val="00E31550"/>
    <w:rsid w:val="00E3160F"/>
    <w:rsid w:val="00E3180C"/>
    <w:rsid w:val="00E3186D"/>
    <w:rsid w:val="00E3189F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176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7C5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8BC"/>
    <w:rsid w:val="00E949F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E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EC6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4B1"/>
    <w:rsid w:val="00F6150A"/>
    <w:rsid w:val="00F61593"/>
    <w:rsid w:val="00F615F7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11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51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C0E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C40"/>
    <w:rsid w:val="00FD1D33"/>
    <w:rsid w:val="00FD1E6E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BAC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6AAB-4CF6-4CA0-B096-589D708B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3052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2018-02-25T15:43:00Z</dcterms:created>
  <dcterms:modified xsi:type="dcterms:W3CDTF">2018-02-25T15:43:00Z</dcterms:modified>
</cp:coreProperties>
</file>