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8D0D5" w14:textId="2D7836B6" w:rsidR="00380504" w:rsidRPr="00380504" w:rsidRDefault="00380504" w:rsidP="00380504">
      <w:pPr>
        <w:keepNext/>
        <w:framePr w:dropCap="drop" w:lines="3" w:wrap="around" w:vAnchor="text" w:hAnchor="text"/>
        <w:spacing w:after="0" w:line="1526" w:lineRule="exact"/>
        <w:textAlignment w:val="baseline"/>
        <w:rPr>
          <w:sz w:val="186"/>
        </w:rPr>
      </w:pPr>
      <w:bookmarkStart w:id="0" w:name="_GoBack"/>
      <w:bookmarkEnd w:id="0"/>
      <w:r w:rsidRPr="00380504">
        <w:rPr>
          <w:sz w:val="186"/>
        </w:rPr>
        <w:t>T</w:t>
      </w:r>
    </w:p>
    <w:p w14:paraId="394D6B0A" w14:textId="4E041907" w:rsidR="00124845" w:rsidRDefault="00380504" w:rsidP="00FF6CB7">
      <w:r>
        <w:t xml:space="preserve">ema de nunca acabar. Hay quienes oyen </w:t>
      </w:r>
      <w:r w:rsidR="004923FF">
        <w:t xml:space="preserve">o leen </w:t>
      </w:r>
      <w:r>
        <w:t xml:space="preserve">algo y luego lo recitan. No se toman el trabajo de profundizar sobre el asunto y establecer si lo que oyeron </w:t>
      </w:r>
      <w:r w:rsidR="004923FF">
        <w:t xml:space="preserve">o leyeron </w:t>
      </w:r>
      <w:r>
        <w:t>es aceptado por todos, o por una mayoría, por una minoría o por nadie.</w:t>
      </w:r>
      <w:r w:rsidR="003615DD">
        <w:t xml:space="preserve"> Los académicos tienen el deber de ser críticos. Dicen popularmente: “</w:t>
      </w:r>
      <w:r w:rsidR="003615DD" w:rsidRPr="003615DD">
        <w:rPr>
          <w:i/>
        </w:rPr>
        <w:t>no tragar entero</w:t>
      </w:r>
      <w:r w:rsidR="003615DD">
        <w:t xml:space="preserve">”. Sin embargo, es sabido que muchos se adhieren a ciertos líderes y aceptan lo que éste diga sin mayor reflexión. </w:t>
      </w:r>
      <w:r w:rsidR="004923FF">
        <w:t xml:space="preserve">Otros confían en ediciones de textos legales, distintos del Diario Oficial. No piensan que un editor puede equivocarse. </w:t>
      </w:r>
      <w:r w:rsidR="003615DD">
        <w:t xml:space="preserve">Finalmente actúan como borregos. </w:t>
      </w:r>
    </w:p>
    <w:p w14:paraId="633D547D" w14:textId="04759EA7" w:rsidR="003615DD" w:rsidRDefault="003615DD" w:rsidP="00FF6CB7">
      <w:r>
        <w:t xml:space="preserve">La asimilación de los contadores a funcionarios públicos, originalmente incluida en el </w:t>
      </w:r>
      <w:hyperlink r:id="rId8" w:history="1">
        <w:r w:rsidRPr="003615DD">
          <w:rPr>
            <w:rStyle w:val="Hipervnculo"/>
          </w:rPr>
          <w:t>Decreto de estado de sitio 2373 de 1956</w:t>
        </w:r>
      </w:hyperlink>
      <w:r>
        <w:t xml:space="preserve">, fue reiterada por la </w:t>
      </w:r>
      <w:hyperlink r:id="rId9" w:history="1">
        <w:r w:rsidRPr="003615DD">
          <w:rPr>
            <w:rStyle w:val="Hipervnculo"/>
          </w:rPr>
          <w:t>Ley 145 de 1960</w:t>
        </w:r>
      </w:hyperlink>
      <w:r>
        <w:t xml:space="preserve"> y luego, derogada por el </w:t>
      </w:r>
      <w:hyperlink r:id="rId10" w:history="1">
        <w:r w:rsidRPr="003615DD">
          <w:rPr>
            <w:rStyle w:val="Hipervnculo"/>
          </w:rPr>
          <w:t>Código Penal de 1980</w:t>
        </w:r>
      </w:hyperlink>
      <w:r>
        <w:t xml:space="preserve">. Las normas penales incluidas en el </w:t>
      </w:r>
      <w:hyperlink r:id="rId11" w:history="1">
        <w:r w:rsidRPr="004923FF">
          <w:rPr>
            <w:rStyle w:val="Hipervnculo"/>
          </w:rPr>
          <w:t>Código de Comercio</w:t>
        </w:r>
      </w:hyperlink>
      <w:r>
        <w:t xml:space="preserve"> expedido en 1971, también fueron abolidas por el código penal mencionado.</w:t>
      </w:r>
      <w:r w:rsidR="00AA047A">
        <w:t xml:space="preserve"> </w:t>
      </w:r>
      <w:r>
        <w:t xml:space="preserve">La </w:t>
      </w:r>
      <w:hyperlink r:id="rId12" w:history="1">
        <w:r w:rsidRPr="003615DD">
          <w:rPr>
            <w:rStyle w:val="Hipervnculo"/>
          </w:rPr>
          <w:t>Ley 43 de 1990</w:t>
        </w:r>
      </w:hyperlink>
      <w:r>
        <w:t xml:space="preserve"> revivió la asimilación mencionada. La </w:t>
      </w:r>
      <w:hyperlink r:id="rId13" w:history="1">
        <w:r w:rsidRPr="003615DD">
          <w:rPr>
            <w:rStyle w:val="Hipervnculo"/>
          </w:rPr>
          <w:t>Ley 222 de 1995</w:t>
        </w:r>
      </w:hyperlink>
      <w:r>
        <w:t xml:space="preserve"> introdujo nuevas normas penales en materia de derecho de sociedades. Todas ellas fueron derogadas por el </w:t>
      </w:r>
      <w:hyperlink r:id="rId14" w:history="1">
        <w:r w:rsidRPr="003615DD">
          <w:rPr>
            <w:rStyle w:val="Hipervnculo"/>
          </w:rPr>
          <w:t>Código Penal del año 2000</w:t>
        </w:r>
      </w:hyperlink>
      <w:r>
        <w:t>.</w:t>
      </w:r>
    </w:p>
    <w:p w14:paraId="499A71F5" w14:textId="3FF2538C" w:rsidR="00AA047A" w:rsidRDefault="003615DD" w:rsidP="00FF6CB7">
      <w:r>
        <w:t xml:space="preserve">Hoy en día se considera que el contador público, de acuerdo con la Ley que rige su profesión, es decir, la Ley 43 de 1990, está obligado a decir la verdad. El ejerce un oficio privado no estatal. No es un particular en ejercicio de funciones públicas. </w:t>
      </w:r>
      <w:r w:rsidR="004923FF">
        <w:t xml:space="preserve">Por lo tanto, si dice mentiras en un documento y lo usa, incurre en falsedad ideológica de documento privado. Consúltese, entre otros, el capítulo </w:t>
      </w:r>
      <w:r w:rsidR="004923FF">
        <w:t xml:space="preserve">7 del libro de </w:t>
      </w:r>
      <w:r w:rsidR="004923FF" w:rsidRPr="004923FF">
        <w:t>Francisco Bernate Ochoa</w:t>
      </w:r>
      <w:r w:rsidR="004923FF">
        <w:t xml:space="preserve">, titulado </w:t>
      </w:r>
      <w:r w:rsidR="004923FF" w:rsidRPr="004923FF">
        <w:t>Delitos de falsedad en estados financieros</w:t>
      </w:r>
      <w:r w:rsidR="004923FF">
        <w:t>.</w:t>
      </w:r>
      <w:r w:rsidR="00AA047A">
        <w:t xml:space="preserve"> </w:t>
      </w:r>
      <w:r w:rsidR="004923FF">
        <w:t xml:space="preserve">El valor de prueba es una característica de un documento, no una virtud, capacidad, facultad, de un contador público. Este está llamado a decir la verdad. Asumiendo que así </w:t>
      </w:r>
      <w:r w:rsidR="00AA047A">
        <w:t>sea</w:t>
      </w:r>
      <w:r w:rsidR="004923FF">
        <w:t xml:space="preserve">, un documento suscrito por este profesional, respecto de asuntos propios de su profesión, sirve para presumir que se han cumplido los </w:t>
      </w:r>
      <w:r w:rsidR="00AA047A">
        <w:t xml:space="preserve">respectivos </w:t>
      </w:r>
      <w:r w:rsidR="004923FF">
        <w:t>requisitos legales</w:t>
      </w:r>
      <w:r w:rsidR="00AA047A">
        <w:t xml:space="preserve"> y estatutarios y, tratándose de estados financieros, “(…) </w:t>
      </w:r>
      <w:r w:rsidR="00AA047A" w:rsidRPr="00AA047A">
        <w:rPr>
          <w:i/>
        </w:rPr>
        <w:t>que los saldos se han tomado fielmente de los libros, que éstos se ajustan a las normas legales y que las cifras registradas en ellos reflejan en forma fidedigna la correspondiente situación financiera en la fecha del balance</w:t>
      </w:r>
      <w:r w:rsidR="00AA047A">
        <w:t xml:space="preserve"> (…)”. Esta presunción admite prueba en contrario, es decir, no porque un contador sostenga algo es necesario aceptarlo. Los contadores, ya sean preparadores o auditores, afirman lo que conocen. Sus certificaciones o dictámenes se apoyan en documentos, normalmente en los libros de contabilidad, los comprobantes, los soportes y la correspondencia. Si hay </w:t>
      </w:r>
      <w:r w:rsidR="009948F7">
        <w:t>armonía</w:t>
      </w:r>
      <w:r w:rsidR="00AA047A">
        <w:t xml:space="preserve"> entre estos documentos y lo que se dice, diremos que el profesional dijo la verdad; si no la hay, diremos que incurrió en una falsedad. En otras palabras: al juzgar la conducta de un contador debe compararse lo que él sabía contra lo que dijo y no la realidad de las cosas contra lo que dijo. Es probable que una persona tenga la certeza de decir la verdad y estar equivocado. Esto no es un delito, ni una contravención. Es la naturaleza humana.</w:t>
      </w:r>
    </w:p>
    <w:p w14:paraId="1E89C1D9" w14:textId="133CA58F" w:rsidR="00AA047A" w:rsidRPr="00AA047A" w:rsidRDefault="00AA047A" w:rsidP="00AA047A">
      <w:pPr>
        <w:jc w:val="right"/>
        <w:rPr>
          <w:i/>
        </w:rPr>
      </w:pPr>
      <w:r w:rsidRPr="00AA047A">
        <w:rPr>
          <w:i/>
        </w:rPr>
        <w:t>Hernando Bermúdez Gómez</w:t>
      </w:r>
    </w:p>
    <w:sectPr w:rsidR="00AA047A" w:rsidRPr="00AA047A" w:rsidSect="00586137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8D719" w14:textId="77777777" w:rsidR="008E3B3E" w:rsidRDefault="008E3B3E" w:rsidP="00EE7812">
      <w:pPr>
        <w:spacing w:after="0" w:line="240" w:lineRule="auto"/>
      </w:pPr>
      <w:r>
        <w:separator/>
      </w:r>
    </w:p>
  </w:endnote>
  <w:endnote w:type="continuationSeparator" w:id="0">
    <w:p w14:paraId="283ECC98" w14:textId="77777777" w:rsidR="008E3B3E" w:rsidRDefault="008E3B3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02530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1DD6A" w14:textId="77777777" w:rsidR="008E3B3E" w:rsidRDefault="008E3B3E" w:rsidP="00EE7812">
      <w:pPr>
        <w:spacing w:after="0" w:line="240" w:lineRule="auto"/>
      </w:pPr>
      <w:r>
        <w:separator/>
      </w:r>
    </w:p>
  </w:footnote>
  <w:footnote w:type="continuationSeparator" w:id="0">
    <w:p w14:paraId="10C3BF03" w14:textId="77777777" w:rsidR="008E3B3E" w:rsidRDefault="008E3B3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02530A">
      <w:t xml:space="preserve"> </w:t>
    </w:r>
    <w:proofErr w:type="spellStart"/>
    <w:r>
      <w:t>Computationis</w:t>
    </w:r>
    <w:proofErr w:type="spellEnd"/>
    <w:r w:rsidR="0002530A">
      <w:t xml:space="preserve"> </w:t>
    </w:r>
    <w:r>
      <w:t>Jure</w:t>
    </w:r>
    <w:r w:rsidR="0002530A">
      <w:t xml:space="preserve"> </w:t>
    </w:r>
    <w:r>
      <w:t>Opiniones</w:t>
    </w:r>
  </w:p>
  <w:p w14:paraId="2CA0A13D" w14:textId="501336BC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02530A">
      <w:t xml:space="preserve"> </w:t>
    </w:r>
    <w:r w:rsidR="006B706A" w:rsidRPr="00090506">
      <w:t>3</w:t>
    </w:r>
    <w:r w:rsidR="0094788C" w:rsidRPr="00090506">
      <w:t>3</w:t>
    </w:r>
    <w:r w:rsidR="0072586B">
      <w:t>74</w:t>
    </w:r>
    <w:r w:rsidR="00D07EAA">
      <w:t>,</w:t>
    </w:r>
    <w:r w:rsidR="0002530A">
      <w:t xml:space="preserve"> </w:t>
    </w:r>
    <w:r w:rsidR="00E137C0">
      <w:t>febrero</w:t>
    </w:r>
    <w:r w:rsidR="0002530A">
      <w:t xml:space="preserve"> </w:t>
    </w:r>
    <w:r w:rsidR="0059264F">
      <w:t>26</w:t>
    </w:r>
    <w:r w:rsidR="0002530A">
      <w:t xml:space="preserve"> </w:t>
    </w:r>
    <w:r w:rsidR="00D07EAA">
      <w:t>de</w:t>
    </w:r>
    <w:r w:rsidR="0002530A">
      <w:t xml:space="preserve"> </w:t>
    </w:r>
    <w:r w:rsidR="00D07EAA">
      <w:t>201</w:t>
    </w:r>
    <w:r w:rsidR="00BE72C5">
      <w:t>8</w:t>
    </w:r>
  </w:p>
  <w:p w14:paraId="29566F03" w14:textId="77777777" w:rsidR="00D07EAA" w:rsidRDefault="008E3B3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1B7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3FD6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0D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203"/>
    <w:rsid w:val="001952DC"/>
    <w:rsid w:val="00195495"/>
    <w:rsid w:val="00195537"/>
    <w:rsid w:val="001955C9"/>
    <w:rsid w:val="001955ED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D9F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05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85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93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3E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670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88C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D4"/>
    <w:rsid w:val="009F2BE4"/>
    <w:rsid w:val="009F2D1C"/>
    <w:rsid w:val="009F2D2F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935"/>
    <w:rsid w:val="00A51A19"/>
    <w:rsid w:val="00A51BEE"/>
    <w:rsid w:val="00A51CAB"/>
    <w:rsid w:val="00A51D26"/>
    <w:rsid w:val="00A51E38"/>
    <w:rsid w:val="00A51E9C"/>
    <w:rsid w:val="00A51EC5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AD4"/>
    <w:rsid w:val="00A55B4F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26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8BD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60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572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4E9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492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7A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C40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56-decreto-2373.pdf" TargetMode="External"/><Relationship Id="rId13" Type="http://schemas.openxmlformats.org/officeDocument/2006/relationships/hyperlink" Target="http://www.javeriana.edu.co/personales/hbermude/leycontable/contadores/1995-ley-222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veriana.edu.co/personales/hbermude/leycontable/contadores/1990-ley-4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caldiabogota.gov.co/sisjur/normas/Norma1.jsp?i=4110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ormatividad.sembello.gov.co/men/docs/pdf/codigo_penal_198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60-ley-145.pdf" TargetMode="External"/><Relationship Id="rId14" Type="http://schemas.openxmlformats.org/officeDocument/2006/relationships/hyperlink" Target="http://www.alcaldiabogota.gov.co/sisjur/normas/Norma1.jsp?i=63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FD83-9E58-4EB3-A48F-5CD99218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3749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2018-02-25T15:49:00Z</dcterms:created>
  <dcterms:modified xsi:type="dcterms:W3CDTF">2018-02-25T15:49:00Z</dcterms:modified>
</cp:coreProperties>
</file>