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7A71B9" w14:textId="4E978E90" w:rsidR="008141F2" w:rsidRPr="008141F2" w:rsidRDefault="008141F2" w:rsidP="008141F2">
      <w:pPr>
        <w:keepNext/>
        <w:framePr w:dropCap="drop" w:lines="3" w:wrap="around" w:vAnchor="text" w:hAnchor="text"/>
        <w:spacing w:after="0" w:line="926" w:lineRule="exact"/>
        <w:textAlignment w:val="baseline"/>
        <w:rPr>
          <w:position w:val="-8"/>
          <w:sz w:val="123"/>
        </w:rPr>
      </w:pPr>
      <w:bookmarkStart w:id="0" w:name="_GoBack"/>
      <w:bookmarkEnd w:id="0"/>
      <w:r w:rsidRPr="008141F2">
        <w:rPr>
          <w:position w:val="-8"/>
          <w:sz w:val="123"/>
        </w:rPr>
        <w:t>T</w:t>
      </w:r>
    </w:p>
    <w:p w14:paraId="1E89C1D9" w14:textId="31DDAD3F" w:rsidR="00AA047A" w:rsidRDefault="008141F2" w:rsidP="00553ABF">
      <w:r>
        <w:t xml:space="preserve">odos sabemos que más del 91% de nuestras organizaciones son micro establecimientos o pequeñas empresas. Estas entidades están cobijadas por la </w:t>
      </w:r>
      <w:hyperlink r:id="rId8" w:history="1">
        <w:r w:rsidRPr="008141F2">
          <w:rPr>
            <w:rStyle w:val="Hipervnculo"/>
          </w:rPr>
          <w:t>Ley 1314 de 2009</w:t>
        </w:r>
      </w:hyperlink>
      <w:r>
        <w:t xml:space="preserve">, es decir, respecto de ellas también se ordenó </w:t>
      </w:r>
      <w:r w:rsidRPr="008141F2">
        <w:t>mejorar la productividad</w:t>
      </w:r>
      <w:r>
        <w:t>,</w:t>
      </w:r>
      <w:r w:rsidRPr="008141F2">
        <w:t xml:space="preserve"> la competitividad y el desarrollo armónico de la actividad empresarial</w:t>
      </w:r>
      <w:r>
        <w:t>. No podemos pasar por alto que los objetivos de la ley colombiana son mucho más ambiciosos que los de IASB.</w:t>
      </w:r>
    </w:p>
    <w:p w14:paraId="290F6450" w14:textId="6972267B" w:rsidR="008141F2" w:rsidRDefault="008141F2" w:rsidP="00553ABF">
      <w:r>
        <w:t>En estos días nos encontramos con la representante legal de una entidad sin ánimo de lucro, cuyos miembros se dedican a cuidar enfermos en los hospitales. Los recursos monetarios que manejan son pocos, porque lo principal es el tiempo que cada cual pone gratuitamente a disposición de los enfermos.</w:t>
      </w:r>
      <w:r w:rsidR="00393140">
        <w:t xml:space="preserve"> Nos preguntó si tenía sentido haberlas obligado a cambiar su contabilidad, incluyendo su programa de cómputo, por uno apropiado para NIIF. Aunque en ese momento le explicamos el recorrido histórico del asunto y le indicamos que más exigentes nos parecían las nuevas normas tributarias, luego pensamos que las autoridades de regulación no han debido obligarlas a cambiar su contabilidad, ya que el </w:t>
      </w:r>
      <w:hyperlink r:id="rId9" w:history="1">
        <w:r w:rsidR="00393140" w:rsidRPr="00393140">
          <w:rPr>
            <w:rStyle w:val="Hipervnculo"/>
          </w:rPr>
          <w:t>Decreto reglamentario 2649 de 1993</w:t>
        </w:r>
      </w:hyperlink>
      <w:r w:rsidR="00393140">
        <w:t xml:space="preserve"> podía seguir siendo apropiado, a lo más con algunas precisiones. También ahora dudamos si sus asesores les aconsejaron bien o </w:t>
      </w:r>
      <w:r w:rsidR="00F7283B">
        <w:t xml:space="preserve">si </w:t>
      </w:r>
      <w:r w:rsidR="00393140">
        <w:t>les hicieron incurrir en gastos innecesarios. No lo sabemos.</w:t>
      </w:r>
    </w:p>
    <w:p w14:paraId="13F8B046" w14:textId="1FD71359" w:rsidR="00393140" w:rsidRDefault="00393140" w:rsidP="00553ABF">
      <w:r>
        <w:t xml:space="preserve">El problema radica en que el Consejo Técnico de la Contaduría nunca entendió que es una contabilidad simplificada. Revolvió en una sola cuestión el estado de las empresas no </w:t>
      </w:r>
      <w:r>
        <w:t>inscritas en bolsa o carentes del mal llamado interés público, con los desafíos que suponen las organizaciones denominadas informales. Si se hubiera investigado más a fondo la situación, como lo pretendía el artículo 13 de la ley mencionada, es probable que se hubieran caracterizado mejor los destinatarios de la modernización ordenada por la ley.</w:t>
      </w:r>
      <w:r w:rsidR="00C94C1D">
        <w:t xml:space="preserve"> Como se recordará, repetidamente hemos expresado nuestra inconformidad por el tratamiento dispensado a las entidades de beneficencia, las que están desapareciendo, pues, entre tanta regulación enmarañada, no hay condiciones para mantener su existencia.</w:t>
      </w:r>
    </w:p>
    <w:p w14:paraId="09D82AEF" w14:textId="148D1694" w:rsidR="00F7283B" w:rsidRDefault="00F7283B" w:rsidP="00553ABF">
      <w:r>
        <w:t>Sabemos que el sector informal no es igual al grupo de pequeños o micros. En él se esconden empresas de una gran actividad, que están evadiendo impuestos, probablemente contrabandeando, ayudando a lavar activos o, peor, realizando otras actividades delictivas. Por lo tanto, el llamado a la formalización no es apropiado. Hasta son capaces de crear una imagen que aparente normalidad.</w:t>
      </w:r>
      <w:r w:rsidR="00DE029F">
        <w:t xml:space="preserve"> </w:t>
      </w:r>
      <w:r>
        <w:t>Desde un principio advertimos que no se practica una adecuada vigilancia de este sector. Sabemos que, en la práctica, la supervisión llega por el lado tributario, cuando, eventualmente, la DIAN les practica alguna inspección.</w:t>
      </w:r>
    </w:p>
    <w:p w14:paraId="1E174D2F" w14:textId="31A0F555" w:rsidR="00F7283B" w:rsidRDefault="00F7283B" w:rsidP="00553ABF">
      <w:r>
        <w:t>¿Cuántos contadores les están ayudando? No lo sabemos. Pesimistamente creemos que muy pocos. Ojalá estemos equivocados. Nuestros profesionales, abogados, médicos o contadores, etc., ya no tienen citas para los “pobres de solemnidad”.</w:t>
      </w:r>
    </w:p>
    <w:p w14:paraId="06F084FD" w14:textId="3641BDA1" w:rsidR="00F7283B" w:rsidRPr="00F7283B" w:rsidRDefault="00F7283B" w:rsidP="00F7283B">
      <w:pPr>
        <w:jc w:val="right"/>
        <w:rPr>
          <w:i/>
        </w:rPr>
      </w:pPr>
      <w:r w:rsidRPr="00F7283B">
        <w:rPr>
          <w:i/>
        </w:rPr>
        <w:t>Hernando Bermúdez Gómez</w:t>
      </w:r>
    </w:p>
    <w:sectPr w:rsidR="00F7283B" w:rsidRPr="00F7283B"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1B6E15" w14:textId="77777777" w:rsidR="00BE10F6" w:rsidRDefault="00BE10F6" w:rsidP="00EE7812">
      <w:pPr>
        <w:spacing w:after="0" w:line="240" w:lineRule="auto"/>
      </w:pPr>
      <w:r>
        <w:separator/>
      </w:r>
    </w:p>
  </w:endnote>
  <w:endnote w:type="continuationSeparator" w:id="0">
    <w:p w14:paraId="729BED5C" w14:textId="77777777" w:rsidR="00BE10F6" w:rsidRDefault="00BE10F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D07EAA" w:rsidRDefault="00D07EAA" w:rsidP="009E770B">
    <w:pPr>
      <w:pStyle w:val="Piedepgina"/>
      <w:jc w:val="center"/>
    </w:pPr>
    <w:r w:rsidRPr="009E770B">
      <w:rPr>
        <w:rFonts w:cs="Times New Roman"/>
        <w:i/>
      </w:rPr>
      <w:t>Las</w:t>
    </w:r>
    <w:r w:rsidR="0002530A">
      <w:rPr>
        <w:rFonts w:cs="Times New Roman"/>
        <w:i/>
      </w:rPr>
      <w:t xml:space="preserve"> </w:t>
    </w:r>
    <w:r w:rsidRPr="009E770B">
      <w:rPr>
        <w:rFonts w:cs="Times New Roman"/>
        <w:i/>
      </w:rPr>
      <w:t>opiniones</w:t>
    </w:r>
    <w:r w:rsidR="0002530A">
      <w:rPr>
        <w:rFonts w:cs="Times New Roman"/>
        <w:i/>
      </w:rPr>
      <w:t xml:space="preserve"> </w:t>
    </w:r>
    <w:r w:rsidRPr="009E770B">
      <w:rPr>
        <w:rFonts w:cs="Times New Roman"/>
        <w:i/>
      </w:rPr>
      <w:t>expresadas</w:t>
    </w:r>
    <w:r w:rsidR="0002530A">
      <w:rPr>
        <w:rFonts w:cs="Times New Roman"/>
        <w:i/>
      </w:rPr>
      <w:t xml:space="preserve"> </w:t>
    </w:r>
    <w:r w:rsidRPr="009E770B">
      <w:rPr>
        <w:rFonts w:cs="Times New Roman"/>
        <w:i/>
      </w:rPr>
      <w:t>en</w:t>
    </w:r>
    <w:r w:rsidR="0002530A">
      <w:rPr>
        <w:rFonts w:cs="Times New Roman"/>
        <w:i/>
      </w:rPr>
      <w:t xml:space="preserve"> </w:t>
    </w:r>
    <w:r w:rsidRPr="009E770B">
      <w:rPr>
        <w:rFonts w:ascii="Kristen ITC" w:hAnsi="Kristen ITC" w:cs="Times New Roman"/>
        <w:i/>
      </w:rPr>
      <w:t>Contrapartida</w:t>
    </w:r>
    <w:r w:rsidR="0002530A">
      <w:rPr>
        <w:rFonts w:cs="Times New Roman"/>
        <w:i/>
      </w:rPr>
      <w:t xml:space="preserve"> </w:t>
    </w:r>
    <w:r w:rsidRPr="009E770B">
      <w:rPr>
        <w:rFonts w:cs="Times New Roman"/>
        <w:i/>
      </w:rPr>
      <w:t>comprometen</w:t>
    </w:r>
    <w:r w:rsidR="0002530A">
      <w:rPr>
        <w:rFonts w:cs="Times New Roman"/>
        <w:i/>
      </w:rPr>
      <w:t xml:space="preserve"> </w:t>
    </w:r>
    <w:r w:rsidRPr="009E770B">
      <w:rPr>
        <w:rFonts w:cs="Times New Roman"/>
        <w:i/>
      </w:rPr>
      <w:t>exclusivamente</w:t>
    </w:r>
    <w:r w:rsidR="0002530A">
      <w:rPr>
        <w:rFonts w:cs="Times New Roman"/>
        <w:i/>
      </w:rPr>
      <w:t xml:space="preserve"> </w:t>
    </w:r>
    <w:r w:rsidRPr="009E770B">
      <w:rPr>
        <w:rFonts w:cs="Times New Roman"/>
        <w:i/>
      </w:rPr>
      <w:t>a</w:t>
    </w:r>
    <w:r w:rsidR="0002530A">
      <w:rPr>
        <w:rFonts w:cs="Times New Roman"/>
        <w:i/>
      </w:rPr>
      <w:t xml:space="preserve"> </w:t>
    </w:r>
    <w:r w:rsidRPr="009E770B">
      <w:rPr>
        <w:rFonts w:cs="Times New Roman"/>
        <w:i/>
      </w:rPr>
      <w:t>sus</w:t>
    </w:r>
    <w:r w:rsidR="0002530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924234" w14:textId="77777777" w:rsidR="00BE10F6" w:rsidRDefault="00BE10F6" w:rsidP="00EE7812">
      <w:pPr>
        <w:spacing w:after="0" w:line="240" w:lineRule="auto"/>
      </w:pPr>
      <w:r>
        <w:separator/>
      </w:r>
    </w:p>
  </w:footnote>
  <w:footnote w:type="continuationSeparator" w:id="0">
    <w:p w14:paraId="1F7ED2E0" w14:textId="77777777" w:rsidR="00BE10F6" w:rsidRDefault="00BE10F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D07EAA" w:rsidRDefault="00D07EAA" w:rsidP="009E760E">
    <w:pPr>
      <w:spacing w:after="0"/>
      <w:jc w:val="right"/>
      <w:rPr>
        <w:b/>
        <w:bCs/>
        <w:color w:val="1F497D"/>
        <w:sz w:val="28"/>
        <w:szCs w:val="28"/>
      </w:rPr>
    </w:pPr>
    <w:r>
      <w:t>De</w:t>
    </w:r>
    <w:r w:rsidR="0002530A">
      <w:t xml:space="preserve"> </w:t>
    </w:r>
    <w:proofErr w:type="spellStart"/>
    <w:r>
      <w:t>Computationis</w:t>
    </w:r>
    <w:proofErr w:type="spellEnd"/>
    <w:r w:rsidR="0002530A">
      <w:t xml:space="preserve"> </w:t>
    </w:r>
    <w:r>
      <w:t>Jure</w:t>
    </w:r>
    <w:r w:rsidR="0002530A">
      <w:t xml:space="preserve"> </w:t>
    </w:r>
    <w:r>
      <w:t>Opiniones</w:t>
    </w:r>
  </w:p>
  <w:p w14:paraId="2CA0A13D" w14:textId="34322AF9" w:rsidR="00D07EAA" w:rsidRDefault="00E00704" w:rsidP="00613BC8">
    <w:pPr>
      <w:pStyle w:val="Encabezado"/>
      <w:tabs>
        <w:tab w:val="left" w:pos="2580"/>
        <w:tab w:val="left" w:pos="2985"/>
      </w:tabs>
      <w:spacing w:line="276" w:lineRule="auto"/>
      <w:jc w:val="right"/>
    </w:pPr>
    <w:r>
      <w:t>Númer</w:t>
    </w:r>
    <w:r w:rsidR="00655002">
      <w:t>o</w:t>
    </w:r>
    <w:r w:rsidR="0002530A">
      <w:t xml:space="preserve"> </w:t>
    </w:r>
    <w:r w:rsidR="006B706A" w:rsidRPr="00090506">
      <w:t>3</w:t>
    </w:r>
    <w:r w:rsidR="0094788C" w:rsidRPr="00090506">
      <w:t>3</w:t>
    </w:r>
    <w:r w:rsidR="00553ABF">
      <w:t>75</w:t>
    </w:r>
    <w:r w:rsidR="00D07EAA">
      <w:t>,</w:t>
    </w:r>
    <w:r w:rsidR="0002530A">
      <w:t xml:space="preserve"> </w:t>
    </w:r>
    <w:r w:rsidR="00E137C0">
      <w:t>febrero</w:t>
    </w:r>
    <w:r w:rsidR="0002530A">
      <w:t xml:space="preserve"> </w:t>
    </w:r>
    <w:r w:rsidR="0059264F">
      <w:t>26</w:t>
    </w:r>
    <w:r w:rsidR="0002530A">
      <w:t xml:space="preserve"> </w:t>
    </w:r>
    <w:r w:rsidR="00D07EAA">
      <w:t>de</w:t>
    </w:r>
    <w:r w:rsidR="0002530A">
      <w:t xml:space="preserve"> </w:t>
    </w:r>
    <w:r w:rsidR="00D07EAA">
      <w:t>201</w:t>
    </w:r>
    <w:r w:rsidR="00BE72C5">
      <w:t>8</w:t>
    </w:r>
  </w:p>
  <w:p w14:paraId="29566F03" w14:textId="77777777" w:rsidR="00D07EAA" w:rsidRDefault="00BE10F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BDC"/>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1B7"/>
    <w:rsid w:val="00020231"/>
    <w:rsid w:val="00020286"/>
    <w:rsid w:val="000203EB"/>
    <w:rsid w:val="00020479"/>
    <w:rsid w:val="0002073C"/>
    <w:rsid w:val="00020858"/>
    <w:rsid w:val="00020905"/>
    <w:rsid w:val="00020AF9"/>
    <w:rsid w:val="00020B70"/>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8B9"/>
    <w:rsid w:val="0002796C"/>
    <w:rsid w:val="00027979"/>
    <w:rsid w:val="00027A38"/>
    <w:rsid w:val="00027A59"/>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2B"/>
    <w:rsid w:val="00033BA9"/>
    <w:rsid w:val="00033C72"/>
    <w:rsid w:val="00033FD6"/>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0D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203"/>
    <w:rsid w:val="001952DC"/>
    <w:rsid w:val="00195495"/>
    <w:rsid w:val="00195537"/>
    <w:rsid w:val="001955C9"/>
    <w:rsid w:val="001955ED"/>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5A"/>
    <w:rsid w:val="001A04E9"/>
    <w:rsid w:val="001A065A"/>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3A"/>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CB"/>
    <w:rsid w:val="001C757D"/>
    <w:rsid w:val="001C75B4"/>
    <w:rsid w:val="001C768F"/>
    <w:rsid w:val="001C773F"/>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D9F"/>
    <w:rsid w:val="001E524E"/>
    <w:rsid w:val="001E5433"/>
    <w:rsid w:val="001E54DB"/>
    <w:rsid w:val="001E5527"/>
    <w:rsid w:val="001E556D"/>
    <w:rsid w:val="001E5593"/>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9B5"/>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F"/>
    <w:rsid w:val="00205B6D"/>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217"/>
    <w:rsid w:val="002273D6"/>
    <w:rsid w:val="002274FF"/>
    <w:rsid w:val="00227695"/>
    <w:rsid w:val="0022777F"/>
    <w:rsid w:val="002277FA"/>
    <w:rsid w:val="0022797D"/>
    <w:rsid w:val="00227A82"/>
    <w:rsid w:val="00227AB6"/>
    <w:rsid w:val="00227ACB"/>
    <w:rsid w:val="00227BDD"/>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41"/>
    <w:rsid w:val="00233347"/>
    <w:rsid w:val="0023357A"/>
    <w:rsid w:val="0023389B"/>
    <w:rsid w:val="0023393F"/>
    <w:rsid w:val="0023395A"/>
    <w:rsid w:val="00233989"/>
    <w:rsid w:val="002339F2"/>
    <w:rsid w:val="00233A9D"/>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BB"/>
    <w:rsid w:val="00244F1A"/>
    <w:rsid w:val="00245147"/>
    <w:rsid w:val="002451E3"/>
    <w:rsid w:val="0024524C"/>
    <w:rsid w:val="00245269"/>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E5F"/>
    <w:rsid w:val="00246F4D"/>
    <w:rsid w:val="00247092"/>
    <w:rsid w:val="002470E6"/>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80C"/>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08"/>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6E5"/>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402"/>
    <w:rsid w:val="003114A7"/>
    <w:rsid w:val="003114C3"/>
    <w:rsid w:val="00311561"/>
    <w:rsid w:val="003116AD"/>
    <w:rsid w:val="003116B0"/>
    <w:rsid w:val="003117B8"/>
    <w:rsid w:val="0031187D"/>
    <w:rsid w:val="00311927"/>
    <w:rsid w:val="00311967"/>
    <w:rsid w:val="0031199D"/>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D29"/>
    <w:rsid w:val="00315DFE"/>
    <w:rsid w:val="00315EA5"/>
    <w:rsid w:val="00315F42"/>
    <w:rsid w:val="00315F63"/>
    <w:rsid w:val="00316014"/>
    <w:rsid w:val="00316076"/>
    <w:rsid w:val="00316103"/>
    <w:rsid w:val="00316202"/>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6F4"/>
    <w:rsid w:val="00326741"/>
    <w:rsid w:val="00326895"/>
    <w:rsid w:val="00326A7F"/>
    <w:rsid w:val="00326BA8"/>
    <w:rsid w:val="00326BEC"/>
    <w:rsid w:val="00326C10"/>
    <w:rsid w:val="00326C1C"/>
    <w:rsid w:val="00326C4E"/>
    <w:rsid w:val="00326D6E"/>
    <w:rsid w:val="00326D75"/>
    <w:rsid w:val="00326DA5"/>
    <w:rsid w:val="00326F1F"/>
    <w:rsid w:val="00327011"/>
    <w:rsid w:val="00327051"/>
    <w:rsid w:val="003271AC"/>
    <w:rsid w:val="00327212"/>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7A"/>
    <w:rsid w:val="00340C8E"/>
    <w:rsid w:val="00340CD0"/>
    <w:rsid w:val="00340D38"/>
    <w:rsid w:val="00340D5B"/>
    <w:rsid w:val="00340E65"/>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63"/>
    <w:rsid w:val="0034732F"/>
    <w:rsid w:val="00347622"/>
    <w:rsid w:val="003476A1"/>
    <w:rsid w:val="003478F9"/>
    <w:rsid w:val="003479AF"/>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68"/>
    <w:rsid w:val="00363486"/>
    <w:rsid w:val="00363516"/>
    <w:rsid w:val="00363549"/>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0A1"/>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85"/>
    <w:rsid w:val="003A699D"/>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69B"/>
    <w:rsid w:val="003F6744"/>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1F9E"/>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D0"/>
    <w:rsid w:val="00460BC0"/>
    <w:rsid w:val="00460C41"/>
    <w:rsid w:val="00460D1E"/>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EDC"/>
    <w:rsid w:val="00475EE2"/>
    <w:rsid w:val="00475F45"/>
    <w:rsid w:val="00475FC3"/>
    <w:rsid w:val="0047612E"/>
    <w:rsid w:val="004761BF"/>
    <w:rsid w:val="004763BA"/>
    <w:rsid w:val="004763EF"/>
    <w:rsid w:val="00476442"/>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BBB"/>
    <w:rsid w:val="00554C00"/>
    <w:rsid w:val="00554C16"/>
    <w:rsid w:val="00554D91"/>
    <w:rsid w:val="00554E0B"/>
    <w:rsid w:val="00554E36"/>
    <w:rsid w:val="00554E40"/>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550"/>
    <w:rsid w:val="00562586"/>
    <w:rsid w:val="005625A5"/>
    <w:rsid w:val="00562732"/>
    <w:rsid w:val="005627B1"/>
    <w:rsid w:val="0056281E"/>
    <w:rsid w:val="00562948"/>
    <w:rsid w:val="005629F9"/>
    <w:rsid w:val="00562A43"/>
    <w:rsid w:val="00562AF9"/>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84"/>
    <w:rsid w:val="005948B8"/>
    <w:rsid w:val="005948C5"/>
    <w:rsid w:val="00594935"/>
    <w:rsid w:val="00594D27"/>
    <w:rsid w:val="00594E92"/>
    <w:rsid w:val="00594EB1"/>
    <w:rsid w:val="00594EEC"/>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CC"/>
    <w:rsid w:val="005B24DA"/>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A0"/>
    <w:rsid w:val="005E417D"/>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A"/>
    <w:rsid w:val="005E5BFB"/>
    <w:rsid w:val="005E5CB5"/>
    <w:rsid w:val="005E5D4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E1"/>
    <w:rsid w:val="0063200B"/>
    <w:rsid w:val="006320C8"/>
    <w:rsid w:val="00632188"/>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806"/>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A4"/>
    <w:rsid w:val="00695E27"/>
    <w:rsid w:val="00695FF3"/>
    <w:rsid w:val="00695FFB"/>
    <w:rsid w:val="006960E0"/>
    <w:rsid w:val="00696113"/>
    <w:rsid w:val="00696284"/>
    <w:rsid w:val="006962F0"/>
    <w:rsid w:val="00696355"/>
    <w:rsid w:val="006964FD"/>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791"/>
    <w:rsid w:val="006D2AA7"/>
    <w:rsid w:val="006D2B9D"/>
    <w:rsid w:val="006D2DFB"/>
    <w:rsid w:val="006D2F2F"/>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452"/>
    <w:rsid w:val="0070452B"/>
    <w:rsid w:val="00704608"/>
    <w:rsid w:val="00704763"/>
    <w:rsid w:val="00704870"/>
    <w:rsid w:val="00704943"/>
    <w:rsid w:val="007049EB"/>
    <w:rsid w:val="00704EB9"/>
    <w:rsid w:val="00704FF8"/>
    <w:rsid w:val="00705107"/>
    <w:rsid w:val="007051E0"/>
    <w:rsid w:val="00705271"/>
    <w:rsid w:val="00705729"/>
    <w:rsid w:val="00705786"/>
    <w:rsid w:val="00705999"/>
    <w:rsid w:val="007059B2"/>
    <w:rsid w:val="00705AA9"/>
    <w:rsid w:val="00705B32"/>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978"/>
    <w:rsid w:val="00761A00"/>
    <w:rsid w:val="00761A2E"/>
    <w:rsid w:val="00761AC1"/>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9"/>
    <w:rsid w:val="00774484"/>
    <w:rsid w:val="00774515"/>
    <w:rsid w:val="007745A7"/>
    <w:rsid w:val="00774644"/>
    <w:rsid w:val="0077474D"/>
    <w:rsid w:val="00774821"/>
    <w:rsid w:val="00774867"/>
    <w:rsid w:val="0077496F"/>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14B"/>
    <w:rsid w:val="007B020A"/>
    <w:rsid w:val="007B025C"/>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D2"/>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E93"/>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30"/>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C47"/>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1B"/>
    <w:rsid w:val="008976A3"/>
    <w:rsid w:val="008976E6"/>
    <w:rsid w:val="0089776A"/>
    <w:rsid w:val="008979D3"/>
    <w:rsid w:val="00897C0E"/>
    <w:rsid w:val="00897CFF"/>
    <w:rsid w:val="00897DBC"/>
    <w:rsid w:val="00897F56"/>
    <w:rsid w:val="00897F79"/>
    <w:rsid w:val="00897FC0"/>
    <w:rsid w:val="008A011A"/>
    <w:rsid w:val="008A017D"/>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0FB"/>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BC6"/>
    <w:rsid w:val="00924C07"/>
    <w:rsid w:val="00924C6C"/>
    <w:rsid w:val="00924DCC"/>
    <w:rsid w:val="00924F09"/>
    <w:rsid w:val="00924F21"/>
    <w:rsid w:val="00924FA3"/>
    <w:rsid w:val="00924FCB"/>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44A"/>
    <w:rsid w:val="009345D1"/>
    <w:rsid w:val="00934670"/>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32"/>
    <w:rsid w:val="00946F7D"/>
    <w:rsid w:val="00947089"/>
    <w:rsid w:val="009470D3"/>
    <w:rsid w:val="00947149"/>
    <w:rsid w:val="009471FF"/>
    <w:rsid w:val="0094721A"/>
    <w:rsid w:val="00947236"/>
    <w:rsid w:val="0094739E"/>
    <w:rsid w:val="00947453"/>
    <w:rsid w:val="009474A5"/>
    <w:rsid w:val="00947697"/>
    <w:rsid w:val="009476C5"/>
    <w:rsid w:val="0094788C"/>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43A"/>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44"/>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87F"/>
    <w:rsid w:val="009B68E6"/>
    <w:rsid w:val="009B699A"/>
    <w:rsid w:val="009B6C2D"/>
    <w:rsid w:val="009B6C43"/>
    <w:rsid w:val="009B6CD1"/>
    <w:rsid w:val="009B6D34"/>
    <w:rsid w:val="009B6F00"/>
    <w:rsid w:val="009B70FA"/>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2FFE"/>
    <w:rsid w:val="009D319B"/>
    <w:rsid w:val="009D31A6"/>
    <w:rsid w:val="009D31E2"/>
    <w:rsid w:val="009D322D"/>
    <w:rsid w:val="009D32C7"/>
    <w:rsid w:val="009D351F"/>
    <w:rsid w:val="009D35D0"/>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D4"/>
    <w:rsid w:val="009F2BE4"/>
    <w:rsid w:val="009F2D1C"/>
    <w:rsid w:val="009F2D2F"/>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84F"/>
    <w:rsid w:val="00A07C5C"/>
    <w:rsid w:val="00A07D3B"/>
    <w:rsid w:val="00A07DD8"/>
    <w:rsid w:val="00A07EF4"/>
    <w:rsid w:val="00A07F98"/>
    <w:rsid w:val="00A07FB2"/>
    <w:rsid w:val="00A10007"/>
    <w:rsid w:val="00A10087"/>
    <w:rsid w:val="00A10238"/>
    <w:rsid w:val="00A1026D"/>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935"/>
    <w:rsid w:val="00A51A19"/>
    <w:rsid w:val="00A51BEE"/>
    <w:rsid w:val="00A51CAB"/>
    <w:rsid w:val="00A51D26"/>
    <w:rsid w:val="00A51E38"/>
    <w:rsid w:val="00A51E9C"/>
    <w:rsid w:val="00A51EC5"/>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828"/>
    <w:rsid w:val="00A55995"/>
    <w:rsid w:val="00A55A50"/>
    <w:rsid w:val="00A55A9A"/>
    <w:rsid w:val="00A55AD4"/>
    <w:rsid w:val="00A55B4F"/>
    <w:rsid w:val="00A55D48"/>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A5C"/>
    <w:rsid w:val="00AA0BD6"/>
    <w:rsid w:val="00AA0E9F"/>
    <w:rsid w:val="00AA1271"/>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501"/>
    <w:rsid w:val="00AA27AB"/>
    <w:rsid w:val="00AA27F1"/>
    <w:rsid w:val="00AA28EC"/>
    <w:rsid w:val="00AA2971"/>
    <w:rsid w:val="00AA2A0C"/>
    <w:rsid w:val="00AA2A44"/>
    <w:rsid w:val="00AA2BA8"/>
    <w:rsid w:val="00AA2E14"/>
    <w:rsid w:val="00AA2F55"/>
    <w:rsid w:val="00AA2F95"/>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7AB"/>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25"/>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7CE"/>
    <w:rsid w:val="00B01972"/>
    <w:rsid w:val="00B01973"/>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17F71"/>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AF"/>
    <w:rsid w:val="00B96DDC"/>
    <w:rsid w:val="00B96E78"/>
    <w:rsid w:val="00B96EAB"/>
    <w:rsid w:val="00B96ED6"/>
    <w:rsid w:val="00B96F82"/>
    <w:rsid w:val="00B96F8B"/>
    <w:rsid w:val="00B96F96"/>
    <w:rsid w:val="00B97070"/>
    <w:rsid w:val="00B97115"/>
    <w:rsid w:val="00B97116"/>
    <w:rsid w:val="00B9722B"/>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AB"/>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C8D"/>
    <w:rsid w:val="00BD5CC3"/>
    <w:rsid w:val="00BD5D48"/>
    <w:rsid w:val="00BD5E1E"/>
    <w:rsid w:val="00BD5EE7"/>
    <w:rsid w:val="00BD6075"/>
    <w:rsid w:val="00BD613D"/>
    <w:rsid w:val="00BD61C3"/>
    <w:rsid w:val="00BD6501"/>
    <w:rsid w:val="00BD654C"/>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6"/>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CE"/>
    <w:rsid w:val="00C165D4"/>
    <w:rsid w:val="00C16697"/>
    <w:rsid w:val="00C166C9"/>
    <w:rsid w:val="00C16717"/>
    <w:rsid w:val="00C16ABD"/>
    <w:rsid w:val="00C16AF0"/>
    <w:rsid w:val="00C16AFD"/>
    <w:rsid w:val="00C16B3B"/>
    <w:rsid w:val="00C16BB2"/>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26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72"/>
    <w:rsid w:val="00CA62EF"/>
    <w:rsid w:val="00CA6387"/>
    <w:rsid w:val="00CA6392"/>
    <w:rsid w:val="00CA63E7"/>
    <w:rsid w:val="00CA642E"/>
    <w:rsid w:val="00CA6458"/>
    <w:rsid w:val="00CA6479"/>
    <w:rsid w:val="00CA6484"/>
    <w:rsid w:val="00CA6793"/>
    <w:rsid w:val="00CA69E6"/>
    <w:rsid w:val="00CA6A81"/>
    <w:rsid w:val="00CA6C8C"/>
    <w:rsid w:val="00CA6DD4"/>
    <w:rsid w:val="00CA6E69"/>
    <w:rsid w:val="00CA7147"/>
    <w:rsid w:val="00CA71EE"/>
    <w:rsid w:val="00CA7202"/>
    <w:rsid w:val="00CA7213"/>
    <w:rsid w:val="00CA755E"/>
    <w:rsid w:val="00CA75AD"/>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1FB"/>
    <w:rsid w:val="00CB33F3"/>
    <w:rsid w:val="00CB3423"/>
    <w:rsid w:val="00CB345D"/>
    <w:rsid w:val="00CB34FF"/>
    <w:rsid w:val="00CB3541"/>
    <w:rsid w:val="00CB3676"/>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A4C"/>
    <w:rsid w:val="00CE7A67"/>
    <w:rsid w:val="00CE7B69"/>
    <w:rsid w:val="00CE7B83"/>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018"/>
    <w:rsid w:val="00D17143"/>
    <w:rsid w:val="00D17204"/>
    <w:rsid w:val="00D1721E"/>
    <w:rsid w:val="00D17290"/>
    <w:rsid w:val="00D173C7"/>
    <w:rsid w:val="00D174A8"/>
    <w:rsid w:val="00D174E9"/>
    <w:rsid w:val="00D1764B"/>
    <w:rsid w:val="00D17692"/>
    <w:rsid w:val="00D178BD"/>
    <w:rsid w:val="00D179BB"/>
    <w:rsid w:val="00D179C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937"/>
    <w:rsid w:val="00D23A20"/>
    <w:rsid w:val="00D23A21"/>
    <w:rsid w:val="00D23CE4"/>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C0"/>
    <w:rsid w:val="00DE350B"/>
    <w:rsid w:val="00DE35E4"/>
    <w:rsid w:val="00DE36C4"/>
    <w:rsid w:val="00DE3860"/>
    <w:rsid w:val="00DE3898"/>
    <w:rsid w:val="00DE39D8"/>
    <w:rsid w:val="00DE3A78"/>
    <w:rsid w:val="00DE3AF1"/>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572"/>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4E9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7A"/>
    <w:rsid w:val="00E314C3"/>
    <w:rsid w:val="00E31550"/>
    <w:rsid w:val="00E3160F"/>
    <w:rsid w:val="00E3180C"/>
    <w:rsid w:val="00E3186D"/>
    <w:rsid w:val="00E3189F"/>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314"/>
    <w:rsid w:val="00E344E1"/>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176"/>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7C5"/>
    <w:rsid w:val="00E908FF"/>
    <w:rsid w:val="00E90917"/>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8BC"/>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4F40"/>
    <w:rsid w:val="00ED506E"/>
    <w:rsid w:val="00ED51B9"/>
    <w:rsid w:val="00ED51D4"/>
    <w:rsid w:val="00ED521C"/>
    <w:rsid w:val="00ED5276"/>
    <w:rsid w:val="00ED52FA"/>
    <w:rsid w:val="00ED5855"/>
    <w:rsid w:val="00ED5A1D"/>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D4"/>
    <w:rsid w:val="00F56BEB"/>
    <w:rsid w:val="00F56C28"/>
    <w:rsid w:val="00F56CE0"/>
    <w:rsid w:val="00F56EDE"/>
    <w:rsid w:val="00F56F0E"/>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A5B"/>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C11"/>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51"/>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300A"/>
    <w:rsid w:val="00FC301E"/>
    <w:rsid w:val="00FC30E0"/>
    <w:rsid w:val="00FC3134"/>
    <w:rsid w:val="00FC3209"/>
    <w:rsid w:val="00FC320E"/>
    <w:rsid w:val="00FC3241"/>
    <w:rsid w:val="00FC3436"/>
    <w:rsid w:val="00FC3466"/>
    <w:rsid w:val="00FC351A"/>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A40"/>
    <w:rsid w:val="00FD1A62"/>
    <w:rsid w:val="00FD1B2C"/>
    <w:rsid w:val="00FD1BB4"/>
    <w:rsid w:val="00FD1BD5"/>
    <w:rsid w:val="00FD1C40"/>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0A0"/>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BAC"/>
    <w:rsid w:val="00FF2C76"/>
    <w:rsid w:val="00FF2D16"/>
    <w:rsid w:val="00FF2E85"/>
    <w:rsid w:val="00FF2EEE"/>
    <w:rsid w:val="00FF30EE"/>
    <w:rsid w:val="00FF358D"/>
    <w:rsid w:val="00FF35EE"/>
    <w:rsid w:val="00FF36DB"/>
    <w:rsid w:val="00FF3827"/>
    <w:rsid w:val="00FF3837"/>
    <w:rsid w:val="00FF3A05"/>
    <w:rsid w:val="00FF3A3E"/>
    <w:rsid w:val="00FF3B03"/>
    <w:rsid w:val="00FF3B08"/>
    <w:rsid w:val="00FF3B3C"/>
    <w:rsid w:val="00FF3F96"/>
    <w:rsid w:val="00FF4383"/>
    <w:rsid w:val="00FF4441"/>
    <w:rsid w:val="00FF44C7"/>
    <w:rsid w:val="00FF4567"/>
    <w:rsid w:val="00FF45CD"/>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2009-ley-1314.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averiana.edu.co/personales/hbermude/leycontable/contadores/1993-decreto-2649.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F1715-AC43-42CF-80F7-EA837F463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491</Words>
  <Characters>2703</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3188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2018-02-25T15:51:00Z</dcterms:created>
  <dcterms:modified xsi:type="dcterms:W3CDTF">2018-02-25T15:51:00Z</dcterms:modified>
</cp:coreProperties>
</file>