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339B0" w14:textId="22E920AF" w:rsidR="009C2532" w:rsidRPr="009C2532" w:rsidRDefault="009C2532" w:rsidP="009C253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9C2532">
        <w:rPr>
          <w:position w:val="-8"/>
          <w:sz w:val="120"/>
        </w:rPr>
        <w:t>C</w:t>
      </w:r>
    </w:p>
    <w:p w14:paraId="0F2CA2C9" w14:textId="7CF267A6" w:rsidR="00D10DC7" w:rsidRDefault="009C2532" w:rsidP="00D164D8">
      <w:r>
        <w:t xml:space="preserve">omo bien se sabe, en Colombia hay más de 200 </w:t>
      </w:r>
      <w:hyperlink r:id="rId8" w:history="1">
        <w:r w:rsidRPr="00AB721A">
          <w:rPr>
            <w:rStyle w:val="Hipervnculo"/>
          </w:rPr>
          <w:t>programas de pregrado</w:t>
        </w:r>
      </w:hyperlink>
      <w:r>
        <w:t xml:space="preserve"> en Contaduría Pública activos (237 al 20 de marzo de 2018). </w:t>
      </w:r>
      <w:r w:rsidR="00FD6B9F">
        <w:t xml:space="preserve">En el 2016 el número de </w:t>
      </w:r>
      <w:hyperlink r:id="rId9" w:history="1">
        <w:r w:rsidR="00FD6B9F" w:rsidRPr="00AB721A">
          <w:rPr>
            <w:rStyle w:val="Hipervnculo"/>
          </w:rPr>
          <w:t>graduados</w:t>
        </w:r>
      </w:hyperlink>
      <w:r w:rsidR="009E00B3">
        <w:t xml:space="preserve"> ascendió a 10.615.</w:t>
      </w:r>
      <w:r w:rsidR="00FD6B9F">
        <w:t xml:space="preserve"> </w:t>
      </w:r>
      <w:r w:rsidR="001E523D">
        <w:t xml:space="preserve">Durante el 2017 la </w:t>
      </w:r>
      <w:hyperlink r:id="rId10" w:history="1">
        <w:r w:rsidR="001E523D" w:rsidRPr="00AB721A">
          <w:rPr>
            <w:rStyle w:val="Hipervnculo"/>
          </w:rPr>
          <w:t>Junta Central de Contadores</w:t>
        </w:r>
      </w:hyperlink>
      <w:r w:rsidR="001E523D">
        <w:t xml:space="preserve"> autorizó la inscripción de 10.275 contadores. </w:t>
      </w:r>
      <w:r>
        <w:t>Datos estadísticos indican que la carrera se encuentra entre las más demandadas y entre el grupo de las mejor pagadas, obviamente lejos de casos como medicina o geología.</w:t>
      </w:r>
      <w:r w:rsidR="006E0CD6">
        <w:t xml:space="preserve"> Las matrículas aumentan mucho más que la inflación, pero se estima que las universidades aumentarán solo el 5% su costo salarial.</w:t>
      </w:r>
    </w:p>
    <w:p w14:paraId="164A8FEC" w14:textId="37B91032" w:rsidR="00FB2207" w:rsidRDefault="00FB2207" w:rsidP="00DD41C7">
      <w:r>
        <w:t xml:space="preserve">¿A dónde van sus egresados? Según Confecámaras, en su Informe de </w:t>
      </w:r>
      <w:hyperlink r:id="rId11" w:history="1">
        <w:r w:rsidRPr="00FB2207">
          <w:rPr>
            <w:rStyle w:val="Hipervnculo"/>
          </w:rPr>
          <w:t>Dinámica Empresarial en Colombia Año 2017</w:t>
        </w:r>
      </w:hyperlink>
      <w:r>
        <w:t xml:space="preserve">, </w:t>
      </w:r>
      <w:r w:rsidR="00DD41C7">
        <w:t xml:space="preserve">“(…) </w:t>
      </w:r>
      <w:r w:rsidR="00DD41C7" w:rsidRPr="00DD41C7">
        <w:rPr>
          <w:i/>
        </w:rPr>
        <w:t>En 2017 se crearon en el país 323.265 unidades productivas; 70.022 sociedades y 253.243 personas naturales, evidenciando un crecimiento de 7,3% en el total firmas creadas respecto al año anterior, cuando se ubicaban en 301.302. En este periodo se observó que el número de personas naturales matriculadas exhibió un crecimiento de 13,0% al pasar de 224.182 a 253.243. En tanto, en sociedades se registró un descenso de 9,2% al pasar de 77.120 a 70.022.</w:t>
      </w:r>
      <w:r w:rsidR="00DD41C7">
        <w:t xml:space="preserve"> (…)” </w:t>
      </w:r>
      <w:r>
        <w:t xml:space="preserve">“(…) </w:t>
      </w:r>
      <w:r w:rsidRPr="00FB2207">
        <w:rPr>
          <w:i/>
        </w:rPr>
        <w:t xml:space="preserve">Por último, en cuanto a la estratificación por tamaño a nivel sectorial, se evidencia que el conjunto de nuevas unidades productivas está constituido principalmente por microempresas (99,4%), indistinto del sector en el que inician operación, aunque predominan en el sector de comercio, industria y servicios. En contraste, su participación en más reducida en el sector </w:t>
      </w:r>
      <w:r w:rsidRPr="00FB2207">
        <w:rPr>
          <w:i/>
        </w:rPr>
        <w:t>agropecuario, donde hay mayor presencia de pequeñas empresas.</w:t>
      </w:r>
      <w:r>
        <w:t xml:space="preserve"> (…)”</w:t>
      </w:r>
      <w:r w:rsidR="00FD6B9F">
        <w:t>.</w:t>
      </w:r>
    </w:p>
    <w:p w14:paraId="5DE87D47" w14:textId="7A7F34CD" w:rsidR="00FD6B9F" w:rsidRDefault="006711AF" w:rsidP="00D164D8">
      <w:r>
        <w:t>Es innegable que en los años anteriores la modernización de las reglas de contabilidad, información financiera y aseguramiento de información produjeron un aumento de la facturación por conceptos de servicios de profesionales de la contabilidad, así como una mejor cotización salarial. Ese fenómeno ya pasó y es probable que ahora se produzca un estancamiento en las curvas de crecimiento.</w:t>
      </w:r>
    </w:p>
    <w:p w14:paraId="7D199315" w14:textId="717D9405" w:rsidR="00AB721A" w:rsidRDefault="00DD41C7" w:rsidP="00D164D8">
      <w:r>
        <w:t>El aumento de empresas de menor tamaño, usualmente de propiedad de personas naturales, significa que muchas no estuvieron obligadas a tener contador público ni revisor fiscal. Este segmento es probable que demande la compilación de información contable y la elaboración de declaraciones tributarias, seguramente a través de contratos de suministro de servicios profesionales.</w:t>
      </w:r>
    </w:p>
    <w:p w14:paraId="79A46897" w14:textId="148B3795" w:rsidR="00491DD0" w:rsidRDefault="00491DD0" w:rsidP="00D164D8">
      <w:r>
        <w:t>Las empresas medianas y grandes absorben cada año un número de profesionales contables, que son los mejor pagados del país. Pero solo un porcentaje del total puede felicitarse de trabajar para ellas.</w:t>
      </w:r>
    </w:p>
    <w:p w14:paraId="3BE00AEC" w14:textId="714D33EB" w:rsidR="006D3F03" w:rsidRDefault="006D3F03" w:rsidP="00D164D8">
      <w:r>
        <w:t>Así que unos tienen un mercado estrecho, aunque bien pagado y otros muchos posibles clientes con baja capacidad de pago. Seguramente la estrategia de volumen tiene que desarrollarse en las pequeñas.</w:t>
      </w:r>
    </w:p>
    <w:p w14:paraId="39CDB92E" w14:textId="2E4C54B0" w:rsidR="006D3F03" w:rsidRDefault="006D3F03" w:rsidP="00D164D8">
      <w:r>
        <w:t>¿Conocen los contadores su mercado?</w:t>
      </w:r>
    </w:p>
    <w:p w14:paraId="4159B04A" w14:textId="66BE8DA0" w:rsidR="006D3F03" w:rsidRPr="006D3F03" w:rsidRDefault="006D3F03" w:rsidP="006D3F03">
      <w:pPr>
        <w:jc w:val="right"/>
        <w:rPr>
          <w:i/>
        </w:rPr>
      </w:pPr>
      <w:r w:rsidRPr="006D3F03">
        <w:rPr>
          <w:i/>
        </w:rPr>
        <w:t>Hernando Bermúdez Gómez</w:t>
      </w:r>
    </w:p>
    <w:sectPr w:rsidR="006D3F03" w:rsidRPr="006D3F03" w:rsidSect="005861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E749" w14:textId="77777777" w:rsidR="004824E2" w:rsidRDefault="004824E2" w:rsidP="00EE7812">
      <w:pPr>
        <w:spacing w:after="0" w:line="240" w:lineRule="auto"/>
      </w:pPr>
      <w:r>
        <w:separator/>
      </w:r>
    </w:p>
  </w:endnote>
  <w:endnote w:type="continuationSeparator" w:id="0">
    <w:p w14:paraId="25E919D3" w14:textId="77777777" w:rsidR="004824E2" w:rsidRDefault="004824E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75B0C" w14:textId="77777777" w:rsidR="00F21ECB" w:rsidRDefault="00F21EC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02530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02530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ED317" w14:textId="77777777" w:rsidR="00F21ECB" w:rsidRDefault="00F21E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A9512" w14:textId="77777777" w:rsidR="004824E2" w:rsidRDefault="004824E2" w:rsidP="00EE7812">
      <w:pPr>
        <w:spacing w:after="0" w:line="240" w:lineRule="auto"/>
      </w:pPr>
      <w:r>
        <w:separator/>
      </w:r>
    </w:p>
  </w:footnote>
  <w:footnote w:type="continuationSeparator" w:id="0">
    <w:p w14:paraId="39019D9C" w14:textId="77777777" w:rsidR="004824E2" w:rsidRDefault="004824E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B3C58" w14:textId="77777777" w:rsidR="00F21ECB" w:rsidRDefault="00F21E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02530A">
      <w:t xml:space="preserve"> </w:t>
    </w:r>
    <w:proofErr w:type="spellStart"/>
    <w:r>
      <w:t>Computationis</w:t>
    </w:r>
    <w:proofErr w:type="spellEnd"/>
    <w:r w:rsidR="0002530A">
      <w:t xml:space="preserve"> </w:t>
    </w:r>
    <w:r>
      <w:t>Jure</w:t>
    </w:r>
    <w:r w:rsidR="0002530A">
      <w:t xml:space="preserve"> </w:t>
    </w:r>
    <w:r>
      <w:t>Opiniones</w:t>
    </w:r>
  </w:p>
  <w:p w14:paraId="2CA0A13D" w14:textId="37536170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02530A">
      <w:t xml:space="preserve"> </w:t>
    </w:r>
    <w:r w:rsidR="006B706A" w:rsidRPr="00090506">
      <w:t>3</w:t>
    </w:r>
    <w:r w:rsidR="00622AAB">
      <w:t>4</w:t>
    </w:r>
    <w:r w:rsidR="00D164D8">
      <w:t>3</w:t>
    </w:r>
    <w:r w:rsidR="00F21ECB">
      <w:t>2</w:t>
    </w:r>
    <w:r w:rsidR="00D07EAA">
      <w:t>,</w:t>
    </w:r>
    <w:r w:rsidR="0002530A">
      <w:t xml:space="preserve"> </w:t>
    </w:r>
    <w:r w:rsidR="00310105">
      <w:t xml:space="preserve">marzo </w:t>
    </w:r>
    <w:r w:rsidR="003A6DAE">
      <w:t>26</w:t>
    </w:r>
    <w:r w:rsidR="0002530A">
      <w:t xml:space="preserve"> </w:t>
    </w:r>
    <w:r w:rsidR="00D07EAA">
      <w:t>de</w:t>
    </w:r>
    <w:r w:rsidR="0002530A">
      <w:t xml:space="preserve"> </w:t>
    </w:r>
    <w:r w:rsidR="00D07EAA">
      <w:t>201</w:t>
    </w:r>
    <w:r w:rsidR="00BE72C5">
      <w:t>8</w:t>
    </w:r>
  </w:p>
  <w:p w14:paraId="29566F03" w14:textId="77777777" w:rsidR="00D07EAA" w:rsidRDefault="004824E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0E97F" w14:textId="77777777" w:rsidR="00F21ECB" w:rsidRDefault="00F21E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38E"/>
    <w:rsid w:val="000154D0"/>
    <w:rsid w:val="000154FC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1B7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2B"/>
    <w:rsid w:val="00033BA9"/>
    <w:rsid w:val="00033C72"/>
    <w:rsid w:val="00033FD6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18A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AC"/>
    <w:rsid w:val="00072AEC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64B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C8D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BB"/>
    <w:rsid w:val="00244F1A"/>
    <w:rsid w:val="00245147"/>
    <w:rsid w:val="002451E3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E5F"/>
    <w:rsid w:val="00246F4D"/>
    <w:rsid w:val="00247092"/>
    <w:rsid w:val="002470E6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CF2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91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68"/>
    <w:rsid w:val="00363486"/>
    <w:rsid w:val="00363516"/>
    <w:rsid w:val="00363549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0A1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500"/>
    <w:rsid w:val="003F669B"/>
    <w:rsid w:val="003F6744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1F9E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16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4E2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266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A0"/>
    <w:rsid w:val="005E417D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535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3D4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3F03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82C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0CA5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14B"/>
    <w:rsid w:val="007B020A"/>
    <w:rsid w:val="007B025C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61B"/>
    <w:rsid w:val="009C0701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165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261"/>
    <w:rsid w:val="00C572C3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937"/>
    <w:rsid w:val="00D23A20"/>
    <w:rsid w:val="00D23A21"/>
    <w:rsid w:val="00D23CE4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572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176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1ECB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nies.mineducacion.gov.co/consultasnies/program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fecamaras.org.co/phocadownload/2017/Informe_din%C3%A1mica_empresarial/Informe_de_Din%C3%A1mica_Empresarial_201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jcc.gov.co/images/pdfs/Plan_actualiza_2018/Informe_gestion_2017/INFORME_DE_GESTI&#211;N_2017_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.mineducacion.gov.co:8380/eportal/web/men-observatorio-laboral/ubicacion-geografi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5714-4074-452D-A374-C9B186C2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2757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2018-03-26T16:53:00Z</dcterms:created>
  <dcterms:modified xsi:type="dcterms:W3CDTF">2018-03-26T16:53:00Z</dcterms:modified>
</cp:coreProperties>
</file>