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20" w:rsidRPr="004E1A20" w:rsidRDefault="004E1A20" w:rsidP="004E1A2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4E1A20">
        <w:rPr>
          <w:rFonts w:cs="Calibri"/>
          <w:position w:val="-7"/>
          <w:sz w:val="120"/>
        </w:rPr>
        <w:t>S</w:t>
      </w:r>
    </w:p>
    <w:p w:rsidR="007B3B2F" w:rsidRPr="007B3B2F" w:rsidRDefault="007B3B2F" w:rsidP="007B3B2F">
      <w:r w:rsidRPr="007B3B2F">
        <w:t>erias reflexiones se han generado a partir de los escándalos de corrupción que en materia contractual</w:t>
      </w:r>
      <w:r w:rsidR="004E1A20">
        <w:t xml:space="preserve"> se</w:t>
      </w:r>
      <w:r w:rsidRPr="007B3B2F">
        <w:t xml:space="preserve"> han suscitado </w:t>
      </w:r>
      <w:r w:rsidR="004E1A20">
        <w:t xml:space="preserve">en </w:t>
      </w:r>
      <w:r w:rsidRPr="007B3B2F">
        <w:t>diferentes sectores de la economía nacional, entre ellos, la construcción y la salud</w:t>
      </w:r>
      <w:r w:rsidR="004E1A20">
        <w:t>. Y</w:t>
      </w:r>
      <w:r w:rsidRPr="007B3B2F">
        <w:t xml:space="preserve"> es que no es para menos: el famoso carrusel de la contratación que se ha destapado en Colombia da cuenta del robo continuado y fl</w:t>
      </w:r>
      <w:r w:rsidR="00D217F4">
        <w:t>agrante a las arcas públicas y a</w:t>
      </w:r>
      <w:r w:rsidRPr="007B3B2F">
        <w:t>l tributo de los colombianos, aspectos que parecieran no terminar y sí agravarse con el tiempo.</w:t>
      </w:r>
    </w:p>
    <w:p w:rsidR="007B3B2F" w:rsidRPr="007B3B2F" w:rsidRDefault="007B3B2F" w:rsidP="007B3B2F">
      <w:r w:rsidRPr="007B3B2F">
        <w:t xml:space="preserve">En estos análisis ha sido inevitable </w:t>
      </w:r>
      <w:r w:rsidR="00D217F4" w:rsidRPr="007B3B2F">
        <w:t>por parte de diferentes sectores</w:t>
      </w:r>
      <w:r w:rsidR="00D217F4" w:rsidRPr="007B3B2F">
        <w:t xml:space="preserve"> </w:t>
      </w:r>
      <w:r w:rsidRPr="007B3B2F">
        <w:t>evaluar, de manera objetiva y en muchos casos subjetiva, la labor que adelantan los auditores y los revisores fiscales</w:t>
      </w:r>
      <w:r w:rsidR="00D217F4">
        <w:t>,</w:t>
      </w:r>
      <w:r w:rsidRPr="007B3B2F">
        <w:t xml:space="preserve"> tanto de las empresas contratistas privadas, como de quienes ejercen el control interno y la auditoría en las entidades públicas que contratan, aspecto que resulta pertinente analizar a la luz de los instrumentos jurídicos de los que está dotado el legislador para ejercer la supervisión y vigilancia en el marco de las acciones públicas.</w:t>
      </w:r>
    </w:p>
    <w:p w:rsidR="007B3B2F" w:rsidRPr="007B3B2F" w:rsidRDefault="007B3B2F" w:rsidP="007B3B2F">
      <w:r w:rsidRPr="007B3B2F">
        <w:t xml:space="preserve">Uno de los instrumentos que recientemente vienen tomando forma y fuerza en la legislación colombiana es el </w:t>
      </w:r>
      <w:hyperlink r:id="rId9" w:history="1">
        <w:r w:rsidRPr="007B3B2F">
          <w:rPr>
            <w:rStyle w:val="Hyperlink"/>
          </w:rPr>
          <w:t>Estat</w:t>
        </w:r>
        <w:r w:rsidRPr="007B3B2F">
          <w:rPr>
            <w:rStyle w:val="Hyperlink"/>
          </w:rPr>
          <w:t>u</w:t>
        </w:r>
        <w:r w:rsidRPr="007B3B2F">
          <w:rPr>
            <w:rStyle w:val="Hyperlink"/>
          </w:rPr>
          <w:t>to Anticorrupción</w:t>
        </w:r>
      </w:hyperlink>
      <w:r w:rsidRPr="007B3B2F">
        <w:t xml:space="preserve"> que está en espera de sanción presidencial en próximos días</w:t>
      </w:r>
      <w:r w:rsidR="000D45AB">
        <w:t>. E</w:t>
      </w:r>
      <w:r w:rsidRPr="007B3B2F">
        <w:t>l mismo establece múltiples herramientas para atacar la corrupción en Colombia</w:t>
      </w:r>
      <w:r w:rsidR="000D45AB">
        <w:t>. E</w:t>
      </w:r>
      <w:r w:rsidRPr="007B3B2F">
        <w:t xml:space="preserve">n particular preceptúa un cambio que resultaría trascendental y otorgaría múltiples beneficios en el ámbito de lo público para ejercer el control interno y la auditoría de manera independiente y objetiva, se trata del “ARTÍCULO 7. DESIGNACIÓN DEL </w:t>
      </w:r>
      <w:r w:rsidRPr="007B3B2F">
        <w:lastRenderedPageBreak/>
        <w:t>RESPONSABLE DEL CONTROL INTERNO” y el “ARTÍCULO 8. REPORTES DEL RESPONSABLE DE CONTROL INTERNO”</w:t>
      </w:r>
      <w:r w:rsidR="000D45AB">
        <w:t>. E</w:t>
      </w:r>
      <w:r w:rsidRPr="007B3B2F">
        <w:t xml:space="preserve">n síntesis, estos artículos reglamentan que la designación del asesor, coordinador, auditor interno o quien ejerza el control en las entidades estatales de la rama ejecutiva del orden nacional será por cuenta del Presidente de la República, modificando de esta manera los artículos 10 y 11 de la </w:t>
      </w:r>
      <w:hyperlink r:id="rId10" w:history="1">
        <w:r w:rsidRPr="007B3B2F">
          <w:rPr>
            <w:rStyle w:val="Hyperlink"/>
          </w:rPr>
          <w:t>Ley 87</w:t>
        </w:r>
        <w:r w:rsidRPr="007B3B2F">
          <w:rPr>
            <w:rStyle w:val="Hyperlink"/>
          </w:rPr>
          <w:t xml:space="preserve"> </w:t>
        </w:r>
        <w:r w:rsidRPr="007B3B2F">
          <w:rPr>
            <w:rStyle w:val="Hyperlink"/>
          </w:rPr>
          <w:t>de 1993</w:t>
        </w:r>
      </w:hyperlink>
      <w:r w:rsidRPr="007B3B2F">
        <w:t xml:space="preserve">, que establecían como nominadores de estos cargos </w:t>
      </w:r>
      <w:r w:rsidR="006E3CE6">
        <w:t>d</w:t>
      </w:r>
      <w:r w:rsidRPr="007B3B2F">
        <w:t>el Estado colombiano a los representantes legales o máximo directivo  del organismo respectivo.</w:t>
      </w:r>
    </w:p>
    <w:p w:rsidR="007B3B2F" w:rsidRPr="007B3B2F" w:rsidRDefault="007B3B2F" w:rsidP="007B3B2F">
      <w:r w:rsidRPr="007B3B2F">
        <w:t xml:space="preserve">Dado lo anterior, resulta importante reconocer que </w:t>
      </w:r>
      <w:r w:rsidR="00DF7F59" w:rsidRPr="007B3B2F">
        <w:t>estaba en mora de surtirse</w:t>
      </w:r>
      <w:r w:rsidR="00DF7F59" w:rsidRPr="007B3B2F">
        <w:t xml:space="preserve"> </w:t>
      </w:r>
      <w:r w:rsidRPr="007B3B2F">
        <w:t>este cambio</w:t>
      </w:r>
      <w:r w:rsidR="00DF7F59">
        <w:t>,</w:t>
      </w:r>
      <w:r w:rsidRPr="007B3B2F">
        <w:t xml:space="preserve"> a la luz de la objetividad e independencia que </w:t>
      </w:r>
      <w:r w:rsidR="00DF7F59">
        <w:t>exigen</w:t>
      </w:r>
      <w:r w:rsidRPr="007B3B2F">
        <w:t xml:space="preserve"> las Normas Internacionales para el </w:t>
      </w:r>
      <w:hyperlink r:id="rId11" w:history="1">
        <w:r w:rsidRPr="007B3B2F">
          <w:rPr>
            <w:rStyle w:val="Hyperlink"/>
          </w:rPr>
          <w:t>Ejer</w:t>
        </w:r>
        <w:r w:rsidRPr="007B3B2F">
          <w:rPr>
            <w:rStyle w:val="Hyperlink"/>
          </w:rPr>
          <w:t>c</w:t>
        </w:r>
        <w:r w:rsidRPr="007B3B2F">
          <w:rPr>
            <w:rStyle w:val="Hyperlink"/>
          </w:rPr>
          <w:t>icio Profesional de la Auditoría Interna</w:t>
        </w:r>
      </w:hyperlink>
      <w:r w:rsidRPr="007B3B2F">
        <w:t xml:space="preserve"> y, por otra parte, era uno de los aspectos que debilitaba la eficacia de los Jefes de Control Interno en las entidades públicas</w:t>
      </w:r>
      <w:r w:rsidR="004B6948">
        <w:t>. P</w:t>
      </w:r>
      <w:r w:rsidRPr="007B3B2F">
        <w:t xml:space="preserve">or ende allí podríamos encontrar una de las respuestas o causas a eventos fraudulentos que hoy en día se conocen y se exhiben en los diferentes medios informativos del país. </w:t>
      </w:r>
    </w:p>
    <w:p w:rsidR="007B3B2F" w:rsidRPr="007B3B2F" w:rsidRDefault="007B3B2F" w:rsidP="007B3B2F">
      <w:pPr>
        <w:rPr>
          <w:b/>
          <w:i/>
        </w:rPr>
      </w:pPr>
      <w:r w:rsidRPr="007B3B2F">
        <w:t>En conclusión, es plausible este esfuerzo que lidera el Programa P</w:t>
      </w:r>
      <w:r w:rsidR="004B6948">
        <w:t>residencial de Lucha contra la C</w:t>
      </w:r>
      <w:r w:rsidRPr="007B3B2F">
        <w:t xml:space="preserve">orrupción, pues dota a los entes de control y </w:t>
      </w:r>
      <w:r w:rsidR="00B50D1A">
        <w:t xml:space="preserve">a las </w:t>
      </w:r>
      <w:r w:rsidRPr="007B3B2F">
        <w:t xml:space="preserve">entidades públicas del país de mecanismos más idóneos para atacar el flagelo de la corrupción  y </w:t>
      </w:r>
      <w:r w:rsidR="00B50D1A">
        <w:t>para</w:t>
      </w:r>
      <w:bookmarkStart w:id="0" w:name="_GoBack"/>
      <w:bookmarkEnd w:id="0"/>
      <w:r w:rsidRPr="007B3B2F">
        <w:t xml:space="preserve"> atender de manera más expedita los procesos que deben adelantar estas instancias en el marco del orden legal y disciplinario nacional.</w:t>
      </w:r>
      <w:r w:rsidRPr="007B3B2F">
        <w:rPr>
          <w:b/>
          <w:i/>
        </w:rPr>
        <w:t xml:space="preserve">                              </w:t>
      </w:r>
    </w:p>
    <w:p w:rsidR="00E6189F" w:rsidRPr="00F264D6" w:rsidRDefault="007B3B2F" w:rsidP="004E1A20">
      <w:pPr>
        <w:jc w:val="right"/>
      </w:pPr>
      <w:r w:rsidRPr="007B3B2F">
        <w:rPr>
          <w:i/>
        </w:rPr>
        <w:t xml:space="preserve"> Héctor Enrique León Ospina</w:t>
      </w:r>
    </w:p>
    <w:sectPr w:rsidR="00E6189F" w:rsidRPr="00F264D6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3" w:rsidRDefault="00A81673" w:rsidP="00EE7812">
      <w:pPr>
        <w:spacing w:after="0" w:line="240" w:lineRule="auto"/>
      </w:pPr>
      <w:r>
        <w:separator/>
      </w:r>
    </w:p>
  </w:endnote>
  <w:endnote w:type="continuationSeparator" w:id="0">
    <w:p w:rsidR="00A81673" w:rsidRDefault="00A816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3" w:rsidRDefault="00A81673" w:rsidP="00EE7812">
      <w:pPr>
        <w:spacing w:after="0" w:line="240" w:lineRule="auto"/>
      </w:pPr>
      <w:r>
        <w:separator/>
      </w:r>
    </w:p>
  </w:footnote>
  <w:footnote w:type="continuationSeparator" w:id="0">
    <w:p w:rsidR="00A81673" w:rsidRDefault="00A816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FE3537">
      <w:t>5</w:t>
    </w:r>
    <w:r w:rsidR="00F264D6">
      <w:t>8</w:t>
    </w:r>
    <w:r w:rsidR="009D09BB">
      <w:t xml:space="preserve">, </w:t>
    </w:r>
    <w:r w:rsidR="00F264D6">
      <w:t>julio</w:t>
    </w:r>
    <w:r w:rsidR="00CD08C5">
      <w:t xml:space="preserve"> </w:t>
    </w:r>
    <w:r w:rsidR="00F264D6">
      <w:t>5</w:t>
    </w:r>
    <w:r w:rsidR="0080786C">
      <w:t xml:space="preserve"> de 2011</w:t>
    </w:r>
  </w:p>
  <w:p w:rsidR="0046164F" w:rsidRDefault="00A8167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AF6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F41"/>
    <w:rsid w:val="003619D7"/>
    <w:rsid w:val="00363549"/>
    <w:rsid w:val="0036385B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FDF"/>
    <w:rsid w:val="0087513F"/>
    <w:rsid w:val="00876439"/>
    <w:rsid w:val="00876B7A"/>
    <w:rsid w:val="008773F2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673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A02"/>
    <w:rsid w:val="00B96CD9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20D42"/>
    <w:rsid w:val="00E2106E"/>
    <w:rsid w:val="00E21268"/>
    <w:rsid w:val="00E21F1A"/>
    <w:rsid w:val="00E22056"/>
    <w:rsid w:val="00E22C6C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BBD"/>
    <w:rsid w:val="00EE5093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i.es/pdf/newstandard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comercio.gov.co/eContent/documentos/Normatividad/leyes/ley_87_199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j.gov.co/econtent/library/documents/DocNewsNo6818DocumentNo55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4020-80D5-4E8E-95D6-E86D885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2011-07-04T15:26:00Z</dcterms:created>
  <dcterms:modified xsi:type="dcterms:W3CDTF">2011-07-04T15:36:00Z</dcterms:modified>
</cp:coreProperties>
</file>