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16" w:rsidRPr="00B97116" w:rsidRDefault="00B97116" w:rsidP="00B9711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97116">
        <w:rPr>
          <w:rFonts w:cs="Calibri"/>
          <w:position w:val="-9"/>
          <w:sz w:val="123"/>
        </w:rPr>
        <w:t>E</w:t>
      </w:r>
    </w:p>
    <w:p w:rsidR="00E6189F" w:rsidRDefault="00B97116" w:rsidP="00880B61">
      <w:r>
        <w:t xml:space="preserve">l Consejo Técnico de la Contaduría Pública </w:t>
      </w:r>
      <w:r w:rsidR="009F0AC7">
        <w:t xml:space="preserve">(CTCP) </w:t>
      </w:r>
      <w:r>
        <w:t xml:space="preserve">acaba de publicar su </w:t>
      </w:r>
      <w:hyperlink r:id="rId9" w:history="1">
        <w:r w:rsidRPr="002A7670">
          <w:rPr>
            <w:rStyle w:val="Hyperlink"/>
          </w:rPr>
          <w:t>tercer plan de trabajo</w:t>
        </w:r>
      </w:hyperlink>
      <w:r>
        <w:t xml:space="preserve">. Los anteriores fueron publicados a </w:t>
      </w:r>
      <w:hyperlink r:id="rId10" w:history="1">
        <w:r w:rsidR="00430E86" w:rsidRPr="002A7670">
          <w:rPr>
            <w:rStyle w:val="Hyperlink"/>
          </w:rPr>
          <w:t>junio de 2010</w:t>
        </w:r>
      </w:hyperlink>
      <w:r w:rsidR="00430E86">
        <w:t xml:space="preserve"> y a </w:t>
      </w:r>
      <w:hyperlink r:id="rId11" w:history="1">
        <w:r w:rsidRPr="002A7670">
          <w:rPr>
            <w:rStyle w:val="Hyperlink"/>
          </w:rPr>
          <w:t>diciembre de 2010</w:t>
        </w:r>
      </w:hyperlink>
      <w:r>
        <w:t>.</w:t>
      </w:r>
    </w:p>
    <w:p w:rsidR="00BB195B" w:rsidRDefault="009C7816" w:rsidP="00135370">
      <w:r>
        <w:t xml:space="preserve">Como se sabe, la </w:t>
      </w:r>
      <w:hyperlink r:id="rId12" w:history="1">
        <w:r w:rsidRPr="009C7816">
          <w:rPr>
            <w:rStyle w:val="Hyperlink"/>
          </w:rPr>
          <w:t>L</w:t>
        </w:r>
        <w:r w:rsidR="00BB195B" w:rsidRPr="009C7816">
          <w:rPr>
            <w:rStyle w:val="Hyperlink"/>
          </w:rPr>
          <w:t>ey 1314 de 2009</w:t>
        </w:r>
      </w:hyperlink>
      <w:r w:rsidR="00BB195B">
        <w:t xml:space="preserve"> abogó por una administración profesional del CTCP. Es así como hizo obligatoria la adopción de un plan de trabajo. Dispuso el numeral 1° del artículo 8° de esa Ley: </w:t>
      </w:r>
      <w:r w:rsidR="00135370">
        <w:t>“</w:t>
      </w:r>
      <w:r w:rsidR="00135370">
        <w:t>Enviará a los Ministerios de Hacienda y Crédito Público y de Comercio, Industria</w:t>
      </w:r>
      <w:r w:rsidR="00135370">
        <w:t xml:space="preserve"> </w:t>
      </w:r>
      <w:r w:rsidR="00135370">
        <w:t>y Turismo, al menos una vez cada seis (6) meses, para su difusión, un programa de</w:t>
      </w:r>
      <w:r w:rsidR="00135370">
        <w:t xml:space="preserve"> </w:t>
      </w:r>
      <w:r w:rsidR="00135370">
        <w:t>trabajo que describa los proyectos que considere emprender o que se encuentren en</w:t>
      </w:r>
      <w:r w:rsidR="00135370">
        <w:t xml:space="preserve"> </w:t>
      </w:r>
      <w:r w:rsidR="00135370">
        <w:t>curso. Se entiende que un proyecto está en proceso de preparación desde e</w:t>
      </w:r>
      <w:r w:rsidR="00135370">
        <w:t>l</w:t>
      </w:r>
      <w:r w:rsidR="00135370">
        <w:t xml:space="preserve"> momento</w:t>
      </w:r>
      <w:r w:rsidR="00135370">
        <w:t xml:space="preserve"> </w:t>
      </w:r>
      <w:r w:rsidR="00135370">
        <w:t>en que se adopte la decisión de elaborarlo, hasta que se expida.</w:t>
      </w:r>
      <w:r w:rsidR="00135370">
        <w:t>”</w:t>
      </w:r>
    </w:p>
    <w:p w:rsidR="003B11E3" w:rsidRDefault="00135370" w:rsidP="00880B61">
      <w:r>
        <w:t>Como se observa</w:t>
      </w:r>
      <w:r w:rsidR="00DE6C8B">
        <w:t>,</w:t>
      </w:r>
      <w:r>
        <w:t xml:space="preserve"> la norma fue más allá de la adopción del plan. </w:t>
      </w:r>
      <w:r w:rsidR="009F0AC7">
        <w:t xml:space="preserve">Los planes de trabajo del CTCP no son, simplemente, instrumentos de trabajo de </w:t>
      </w:r>
      <w:r w:rsidR="00F912A9">
        <w:t xml:space="preserve">ese organismo. Son </w:t>
      </w:r>
      <w:r w:rsidR="007E2C15">
        <w:t>una especi</w:t>
      </w:r>
      <w:r w:rsidR="0074294E">
        <w:t>e</w:t>
      </w:r>
      <w:r w:rsidR="007E2C15">
        <w:t xml:space="preserve"> de cuadernos de </w:t>
      </w:r>
      <w:r w:rsidR="00F912A9">
        <w:t>bitácora para todos los interesados en la expedición de normas de contabilidad, información financiera y aseguramiento de información.</w:t>
      </w:r>
      <w:r w:rsidR="0074294E">
        <w:t xml:space="preserve"> Debido a esta tra</w:t>
      </w:r>
      <w:r w:rsidR="003B11E3">
        <w:t xml:space="preserve">scendencia, la Ley 1314 de 2009, en el numeral que acabamos de transcribir, obliga a la difusión del plan. Tales partes interesadas, de tomarse en serio el plan, </w:t>
      </w:r>
      <w:r w:rsidR="00406379">
        <w:t xml:space="preserve">procederían a </w:t>
      </w:r>
      <w:r w:rsidR="00FD1B2C">
        <w:t>gestar</w:t>
      </w:r>
      <w:r w:rsidR="00406379">
        <w:t xml:space="preserve"> sus propios programas asumiendo el quehacer del CTCP.</w:t>
      </w:r>
    </w:p>
    <w:p w:rsidR="002A3E99" w:rsidRDefault="002A3E99" w:rsidP="00880B61">
      <w:r>
        <w:t xml:space="preserve">Obviamente </w:t>
      </w:r>
      <w:r w:rsidR="00FD1B2C">
        <w:t>una</w:t>
      </w:r>
      <w:r>
        <w:t xml:space="preserve"> elaboración refleja de programas por parte de los interesados, se hará más decidida cuanto mayor sea el grado de cumplimiento de los planes que alcance el </w:t>
      </w:r>
      <w:r>
        <w:lastRenderedPageBreak/>
        <w:t>CTCP.</w:t>
      </w:r>
      <w:r w:rsidR="00F93187">
        <w:t xml:space="preserve"> Desafortunadamente el CTCP no ha publicado informes de gestión. No hay informes oficiales sobre el grado de asignación y uso de recursos humanos, económicos y físicos</w:t>
      </w:r>
      <w:r w:rsidR="00817830">
        <w:t>, sobre cuestiones jurídicas como su comportamiento contractual, sobre asuntos presupuestales o sobre el grado de realización de los anteriores planes.</w:t>
      </w:r>
      <w:r w:rsidR="003B28E6">
        <w:t xml:space="preserve"> Todos estos informes ayudarían a dar cumplimiento al principio de tra</w:t>
      </w:r>
      <w:r w:rsidR="00EA6472">
        <w:t>n</w:t>
      </w:r>
      <w:r w:rsidR="003B28E6">
        <w:t>sparencia estatal,</w:t>
      </w:r>
      <w:r w:rsidR="00003EB8">
        <w:t xml:space="preserve"> principio </w:t>
      </w:r>
      <w:r w:rsidR="003B28E6">
        <w:t xml:space="preserve">reiterado respecto del proceso de regulación contable por la reciente </w:t>
      </w:r>
      <w:hyperlink r:id="rId13" w:history="1">
        <w:r w:rsidR="003B28E6" w:rsidRPr="00EA6472">
          <w:rPr>
            <w:rStyle w:val="Hyperlink"/>
          </w:rPr>
          <w:t>Ley aprobatoria del Plan nacional de desarrollo</w:t>
        </w:r>
      </w:hyperlink>
      <w:r w:rsidR="003B28E6">
        <w:t>.</w:t>
      </w:r>
      <w:r w:rsidR="00EA6472">
        <w:t xml:space="preserve"> En el mismo sentido y con similares propósitos ojalá se hubiese pronunciado el Ministerio de Comercio, Industria y Turismo en su calidad de administrador de los recursos presupuestales del CTCP y como organismo al que éste se encuentra adscrito.</w:t>
      </w:r>
    </w:p>
    <w:p w:rsidR="00DF718D" w:rsidRPr="00880B61" w:rsidRDefault="000A1DDE" w:rsidP="00DF718D">
      <w:r>
        <w:t>Durante el cuarto trimestre de 2011 y primer trimestre de 2012 se produciría la publicación y se harían los comentarios sobre los proyectos de normas de contabilidad para emisores de valores</w:t>
      </w:r>
      <w:r w:rsidR="00BF203B">
        <w:t>, para micro</w:t>
      </w:r>
      <w:r w:rsidR="00B95909">
        <w:t>s</w:t>
      </w:r>
      <w:r w:rsidR="00BF203B">
        <w:t xml:space="preserve"> y pequeña</w:t>
      </w:r>
      <w:r w:rsidR="00B95909">
        <w:t>s</w:t>
      </w:r>
      <w:r w:rsidR="00BF203B">
        <w:t xml:space="preserve"> empresa</w:t>
      </w:r>
      <w:r w:rsidR="00B95909">
        <w:t>s</w:t>
      </w:r>
      <w:r w:rsidR="00BF203B">
        <w:t>, así como sobre los proyectos de normas de aseguramiento de información.</w:t>
      </w:r>
      <w:r>
        <w:t xml:space="preserve"> </w:t>
      </w:r>
      <w:r w:rsidR="00DF718D">
        <w:t>Simultáneamente se propone “D</w:t>
      </w:r>
      <w:r w:rsidR="00DF718D" w:rsidRPr="00B965C7">
        <w:t>esarrollar</w:t>
      </w:r>
      <w:r w:rsidR="00DF718D">
        <w:t xml:space="preserve"> </w:t>
      </w:r>
      <w:r w:rsidR="00DF718D" w:rsidRPr="00B965C7">
        <w:t>por</w:t>
      </w:r>
      <w:r w:rsidR="00DF718D">
        <w:t xml:space="preserve"> </w:t>
      </w:r>
      <w:r w:rsidR="00DF718D" w:rsidRPr="00B965C7">
        <w:t>parte</w:t>
      </w:r>
      <w:r w:rsidR="00DF718D">
        <w:t xml:space="preserve"> </w:t>
      </w:r>
      <w:r w:rsidR="00DF718D" w:rsidRPr="00B965C7">
        <w:t>del</w:t>
      </w:r>
      <w:r w:rsidR="00DF718D">
        <w:t xml:space="preserve"> </w:t>
      </w:r>
      <w:r w:rsidR="00DF718D" w:rsidRPr="00B965C7">
        <w:t>comité</w:t>
      </w:r>
      <w:r w:rsidR="00DF718D">
        <w:t xml:space="preserve"> </w:t>
      </w:r>
      <w:r w:rsidR="00DF718D" w:rsidRPr="00B965C7">
        <w:t>un</w:t>
      </w:r>
      <w:r w:rsidR="00DF718D">
        <w:t xml:space="preserve"> </w:t>
      </w:r>
      <w:r w:rsidR="00DF718D" w:rsidRPr="00B965C7">
        <w:t>proceso</w:t>
      </w:r>
      <w:r w:rsidR="00DF718D">
        <w:t xml:space="preserve"> </w:t>
      </w:r>
      <w:r w:rsidR="00DF718D" w:rsidRPr="00B965C7">
        <w:t>denominado</w:t>
      </w:r>
      <w:r w:rsidR="00DF718D">
        <w:t xml:space="preserve"> </w:t>
      </w:r>
      <w:r w:rsidR="00DF718D" w:rsidRPr="00B965C7">
        <w:t>"aprender</w:t>
      </w:r>
      <w:r w:rsidR="00DF718D">
        <w:t xml:space="preserve"> </w:t>
      </w:r>
      <w:r w:rsidR="00DF718D" w:rsidRPr="00B965C7">
        <w:t>para</w:t>
      </w:r>
      <w:r w:rsidR="00DF718D">
        <w:t xml:space="preserve"> </w:t>
      </w:r>
      <w:r w:rsidR="00DF718D" w:rsidRPr="00B965C7">
        <w:t>enseñar",</w:t>
      </w:r>
      <w:r w:rsidR="00DF718D">
        <w:t xml:space="preserve"> </w:t>
      </w:r>
      <w:r w:rsidR="00DF718D" w:rsidRPr="00B965C7">
        <w:t>que</w:t>
      </w:r>
      <w:r w:rsidR="00DF718D">
        <w:t xml:space="preserve"> </w:t>
      </w:r>
      <w:r w:rsidR="00DF718D" w:rsidRPr="00B965C7">
        <w:t>tenga</w:t>
      </w:r>
      <w:r w:rsidR="00DF718D">
        <w:t xml:space="preserve"> </w:t>
      </w:r>
      <w:r w:rsidR="00DF718D" w:rsidRPr="00B965C7">
        <w:t>como</w:t>
      </w:r>
      <w:r w:rsidR="00DF718D">
        <w:t xml:space="preserve"> </w:t>
      </w:r>
      <w:r w:rsidR="00DF718D" w:rsidRPr="00B965C7">
        <w:t>objetivo</w:t>
      </w:r>
      <w:r w:rsidR="00DF718D">
        <w:t xml:space="preserve"> </w:t>
      </w:r>
      <w:r w:rsidR="00DF718D" w:rsidRPr="00B965C7">
        <w:t>la</w:t>
      </w:r>
      <w:r w:rsidR="00DF718D">
        <w:t xml:space="preserve"> </w:t>
      </w:r>
      <w:r w:rsidR="00DF718D" w:rsidRPr="00B965C7">
        <w:t>formación</w:t>
      </w:r>
      <w:r w:rsidR="00DF718D">
        <w:t xml:space="preserve"> </w:t>
      </w:r>
      <w:r w:rsidR="00DF718D" w:rsidRPr="00B965C7">
        <w:t>de</w:t>
      </w:r>
      <w:r w:rsidR="00DF718D">
        <w:t xml:space="preserve"> </w:t>
      </w:r>
      <w:r w:rsidR="00DF718D" w:rsidRPr="00B965C7">
        <w:t>instructores</w:t>
      </w:r>
      <w:r w:rsidR="00DF718D">
        <w:t xml:space="preserve"> </w:t>
      </w:r>
      <w:r w:rsidR="00DF718D" w:rsidRPr="00B965C7">
        <w:t>en</w:t>
      </w:r>
      <w:r w:rsidR="00DF718D">
        <w:t xml:space="preserve"> </w:t>
      </w:r>
      <w:r w:rsidR="00DF718D" w:rsidRPr="00B965C7">
        <w:t>NIIF,</w:t>
      </w:r>
      <w:r w:rsidR="00DF718D">
        <w:t xml:space="preserve"> </w:t>
      </w:r>
      <w:r w:rsidR="00DF718D" w:rsidRPr="00B965C7">
        <w:t>NIIF</w:t>
      </w:r>
      <w:r w:rsidR="00DF718D">
        <w:t xml:space="preserve"> </w:t>
      </w:r>
      <w:r w:rsidR="00DF718D" w:rsidRPr="00B965C7">
        <w:t>para</w:t>
      </w:r>
      <w:r w:rsidR="00DF718D">
        <w:t xml:space="preserve"> </w:t>
      </w:r>
      <w:r w:rsidR="00DF718D" w:rsidRPr="00B965C7">
        <w:t>Pymes</w:t>
      </w:r>
      <w:r w:rsidR="00DF718D">
        <w:t xml:space="preserve"> </w:t>
      </w:r>
      <w:r w:rsidR="00DF718D" w:rsidRPr="00B965C7">
        <w:t>y</w:t>
      </w:r>
      <w:r w:rsidR="00DF718D">
        <w:t xml:space="preserve"> </w:t>
      </w:r>
      <w:r w:rsidR="00DF718D" w:rsidRPr="00B965C7">
        <w:t>en</w:t>
      </w:r>
      <w:r w:rsidR="00DF718D">
        <w:t xml:space="preserve"> </w:t>
      </w:r>
      <w:r w:rsidR="00DF718D" w:rsidRPr="00B965C7">
        <w:t>estándares</w:t>
      </w:r>
      <w:r w:rsidR="00DF718D">
        <w:t xml:space="preserve"> </w:t>
      </w:r>
      <w:r w:rsidR="00DF718D" w:rsidRPr="00B965C7">
        <w:t>de</w:t>
      </w:r>
      <w:r w:rsidR="00DF718D">
        <w:t xml:space="preserve"> </w:t>
      </w:r>
      <w:r w:rsidR="00DF718D" w:rsidRPr="00B965C7">
        <w:t>auditoría</w:t>
      </w:r>
      <w:r w:rsidR="00DF718D">
        <w:t>.</w:t>
      </w:r>
      <w:r w:rsidR="005457C4">
        <w:t>"</w:t>
      </w:r>
      <w:bookmarkStart w:id="0" w:name="_GoBack"/>
      <w:bookmarkEnd w:id="0"/>
    </w:p>
    <w:p w:rsidR="00B21C59" w:rsidRDefault="00B21C59" w:rsidP="00880B61">
      <w:r>
        <w:t>Así</w:t>
      </w:r>
      <w:r w:rsidR="00DF718D">
        <w:t>,</w:t>
      </w:r>
      <w:r>
        <w:t xml:space="preserve"> luego de dos años de atasco</w:t>
      </w:r>
      <w:r w:rsidR="00DF718D">
        <w:t>,</w:t>
      </w:r>
      <w:r>
        <w:t xml:space="preserve"> se propone </w:t>
      </w:r>
      <w:r w:rsidR="00073E0C">
        <w:t>una rápida y concentrada acción, tal vez para ponerse al día.</w:t>
      </w:r>
    </w:p>
    <w:p w:rsidR="00DF718D" w:rsidRPr="00DF718D" w:rsidRDefault="00DF718D" w:rsidP="00DF718D">
      <w:pPr>
        <w:jc w:val="right"/>
        <w:rPr>
          <w:i/>
        </w:rPr>
      </w:pPr>
      <w:r w:rsidRPr="00DF718D">
        <w:rPr>
          <w:i/>
        </w:rPr>
        <w:t>Hernando Bermúdez Gómez</w:t>
      </w:r>
    </w:p>
    <w:sectPr w:rsidR="00DF718D" w:rsidRPr="00DF718D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CA" w:rsidRDefault="004B43CA" w:rsidP="00EE7812">
      <w:pPr>
        <w:spacing w:after="0" w:line="240" w:lineRule="auto"/>
      </w:pPr>
      <w:r>
        <w:separator/>
      </w:r>
    </w:p>
  </w:endnote>
  <w:endnote w:type="continuationSeparator" w:id="0">
    <w:p w:rsidR="004B43CA" w:rsidRDefault="004B43C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CA" w:rsidRDefault="004B43CA" w:rsidP="00EE7812">
      <w:pPr>
        <w:spacing w:after="0" w:line="240" w:lineRule="auto"/>
      </w:pPr>
      <w:r>
        <w:separator/>
      </w:r>
    </w:p>
  </w:footnote>
  <w:footnote w:type="continuationSeparator" w:id="0">
    <w:p w:rsidR="004B43CA" w:rsidRDefault="004B43C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41585F">
      <w:t>6</w:t>
    </w:r>
    <w:r w:rsidR="00880B61">
      <w:t>2</w:t>
    </w:r>
    <w:r w:rsidR="009D09BB">
      <w:t xml:space="preserve">, </w:t>
    </w:r>
    <w:r w:rsidR="00F264D6">
      <w:t>julio</w:t>
    </w:r>
    <w:r w:rsidR="00CD08C5">
      <w:t xml:space="preserve"> </w:t>
    </w:r>
    <w:r w:rsidR="00F264D6">
      <w:t>5</w:t>
    </w:r>
    <w:r w:rsidR="0080786C">
      <w:t xml:space="preserve"> de 2011</w:t>
    </w:r>
  </w:p>
  <w:p w:rsidR="0046164F" w:rsidRDefault="004B43C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2AF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F41"/>
    <w:rsid w:val="003619D7"/>
    <w:rsid w:val="00363549"/>
    <w:rsid w:val="0036385B"/>
    <w:rsid w:val="00363892"/>
    <w:rsid w:val="00364038"/>
    <w:rsid w:val="00364391"/>
    <w:rsid w:val="00364B18"/>
    <w:rsid w:val="0036590D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81D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11-ley-1450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09-ley-13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?q=node/8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tcp.gov.co/?q=node/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sites/default/files/Plan%20de%20Trabajo%20a%2030%20de%20junio%20de%20201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26FB-2217-42A3-B3FE-520E486E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519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2011-07-04T20:45:00Z</dcterms:created>
  <dcterms:modified xsi:type="dcterms:W3CDTF">2011-07-04T22:05:00Z</dcterms:modified>
</cp:coreProperties>
</file>