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A7A162" w14:textId="5DAECC4A" w:rsidR="006B3B98" w:rsidRPr="006B3B98" w:rsidRDefault="006B3B98" w:rsidP="006B3B98">
      <w:pPr>
        <w:keepNext/>
        <w:framePr w:dropCap="drop" w:lines="3" w:wrap="around" w:vAnchor="text" w:hAnchor="text"/>
        <w:spacing w:after="0" w:line="926" w:lineRule="exact"/>
        <w:textAlignment w:val="baseline"/>
        <w:rPr>
          <w:position w:val="-7"/>
          <w:sz w:val="121"/>
        </w:rPr>
      </w:pPr>
      <w:bookmarkStart w:id="0" w:name="_GoBack"/>
      <w:bookmarkEnd w:id="0"/>
      <w:r w:rsidRPr="006B3B98">
        <w:rPr>
          <w:position w:val="-7"/>
          <w:sz w:val="121"/>
        </w:rPr>
        <w:t>U</w:t>
      </w:r>
    </w:p>
    <w:p w14:paraId="699A6015" w14:textId="5530CEF0" w:rsidR="00AA0047" w:rsidRDefault="006B3B98" w:rsidP="007F2DD3">
      <w:r>
        <w:t xml:space="preserve">no de los objetivos de la </w:t>
      </w:r>
      <w:hyperlink r:id="rId8" w:history="1">
        <w:r w:rsidRPr="006B3B98">
          <w:rPr>
            <w:rStyle w:val="Hipervnculo"/>
          </w:rPr>
          <w:t>Ley 1314 de 2009</w:t>
        </w:r>
      </w:hyperlink>
      <w:r>
        <w:t xml:space="preserve"> fue establecer un procedimiento que implicara la mayor participación, con el fin de rodear a las normas que se expidieren de la más alta legitimidad.</w:t>
      </w:r>
    </w:p>
    <w:p w14:paraId="4C7FA66D" w14:textId="62BEE15A" w:rsidR="006B3B98" w:rsidRDefault="006B3B98" w:rsidP="006B3B98">
      <w:r>
        <w:t xml:space="preserve">Entre las varias formas de participación que consagra la ley mencionada, se encuentra la organización de “(…) </w:t>
      </w:r>
      <w:r w:rsidRPr="006B3B98">
        <w:rPr>
          <w:i/>
        </w:rPr>
        <w:t>Comités Técnicos ad-honorem conformados por autoridades, preparadores, aseguradores y usuarios de la información financiera</w:t>
      </w:r>
      <w:r>
        <w:t xml:space="preserve"> (…)”.</w:t>
      </w:r>
    </w:p>
    <w:p w14:paraId="4FD82DAF" w14:textId="6295EEB0" w:rsidR="006B3B98" w:rsidRDefault="006B3B98" w:rsidP="006B3B98">
      <w:r>
        <w:t>Se trata de cuerpos colegiados (comités), con finalidades científicas (por eso deben ser técnicos), que no son contratados por el Estado (por lo que todos, desde este punto de vista, son ad honorem), compuestos por los diversos estamentos que tienen interés en las normas de contabilidad, información financiera y aseguramiento de información: autoridades (cualquiera), preparadores (cualquiera), aseguradores (cualquiera) y usuarios (cualquiera). Ellos deben acreditar estar preparados para colaborar eficazmente. No pueden ser personas que vayan a aprender,</w:t>
      </w:r>
      <w:r w:rsidR="003F70C5">
        <w:t xml:space="preserve"> ni observadores que busquen</w:t>
      </w:r>
      <w:r>
        <w:t xml:space="preserve"> estar </w:t>
      </w:r>
      <w:r w:rsidR="003F70C5">
        <w:t>bien informados pero que no abra</w:t>
      </w:r>
      <w:r>
        <w:t>n la boca.</w:t>
      </w:r>
      <w:r w:rsidR="003F70C5">
        <w:t xml:space="preserve"> Deben, además, comprometerse, en forma tal que su labor sea satisfactoria, lo que no se logra con miembros</w:t>
      </w:r>
      <w:r w:rsidR="00B37E74">
        <w:t xml:space="preserve"> intermitentes, o que no prepare</w:t>
      </w:r>
      <w:r w:rsidR="003F70C5">
        <w:t>n las sesiones, o que prefieran guardar silencio.</w:t>
      </w:r>
    </w:p>
    <w:p w14:paraId="7B338639" w14:textId="65FBB9E8" w:rsidR="003F70C5" w:rsidRDefault="003F70C5" w:rsidP="006B3B98">
      <w:r>
        <w:t>Lamentamos públicamente cuando el Consejo Técnico de la Contaduría Pública, en lugar de hacer un llamamiento público, como acostumbran muchísimos cuerpos de la profesión contable, tanto extranjer</w:t>
      </w:r>
      <w:r w:rsidR="00B37E74">
        <w:t xml:space="preserve">os como </w:t>
      </w:r>
      <w:r w:rsidR="00B37E74">
        <w:t>internacionales, utilizó</w:t>
      </w:r>
      <w:r>
        <w:t xml:space="preserve"> la odiosa estrategia que en Colombia llamamos el “esfero”. De igual manera reprochamos cuando decidieron callar a los funcionarios del Gobierno quitándoles el voto, en clara contravención al texto expreso de la citada Ley 1314. Ha pasado mucho tiempo sin cambios, de donde se concluye que el CTCP es un cuerpo terco, por no decir otra cosa.</w:t>
      </w:r>
    </w:p>
    <w:p w14:paraId="31D69D6B" w14:textId="22AA4648" w:rsidR="003F70C5" w:rsidRDefault="003F70C5" w:rsidP="003F70C5">
      <w:r>
        <w:t xml:space="preserve">Recientemente, con ocasión de la integración del </w:t>
      </w:r>
      <w:r w:rsidRPr="003F70C5">
        <w:t>Comité Técnico para la Entidades Sin Ánimo de Lucro – ESAL-</w:t>
      </w:r>
      <w:r>
        <w:t xml:space="preserve">, </w:t>
      </w:r>
      <w:hyperlink r:id="rId9" w:history="1">
        <w:r w:rsidRPr="00AE55AB">
          <w:rPr>
            <w:rStyle w:val="Hipervnculo"/>
          </w:rPr>
          <w:t>leímos</w:t>
        </w:r>
      </w:hyperlink>
      <w:r>
        <w:t xml:space="preserve">: “(…) </w:t>
      </w:r>
      <w:r w:rsidRPr="003F70C5">
        <w:rPr>
          <w:i/>
        </w:rPr>
        <w:t xml:space="preserve">En el desarrollo del trabajo con las </w:t>
      </w:r>
      <w:proofErr w:type="spellStart"/>
      <w:r w:rsidRPr="003F70C5">
        <w:rPr>
          <w:i/>
        </w:rPr>
        <w:t>Esal</w:t>
      </w:r>
      <w:proofErr w:type="spellEnd"/>
      <w:r w:rsidRPr="003F70C5">
        <w:rPr>
          <w:i/>
        </w:rPr>
        <w:t xml:space="preserve"> se convoca a todos los interesados en participar de los siguientes subcomités. Es importante que los postulantes, previa revisión de las condiciones exigidas, envíen sus hojas de vida al correo electrónico </w:t>
      </w:r>
      <w:hyperlink r:id="rId10" w:history="1">
        <w:r w:rsidRPr="003F70C5">
          <w:rPr>
            <w:rStyle w:val="Hipervnculo"/>
            <w:i/>
          </w:rPr>
          <w:t>agarzon@mincit.gov.co</w:t>
        </w:r>
      </w:hyperlink>
      <w:r w:rsidRPr="003F70C5">
        <w:rPr>
          <w:i/>
        </w:rPr>
        <w:t xml:space="preserve"> ―Cajas de Compensación Familiar ―Iglesias y comunidades religiosas ―Educación ―Bibliotecas, museos ―Salud ―Clubes sociales y deportivos ―Propiedad horizontal</w:t>
      </w:r>
      <w:r>
        <w:t xml:space="preserve"> (…)”. Esta es una buena noticia porque arroja una luz de esperanza sobre la problemática. Veremos qué resultado tiene, porque aún el órgano de normalización no ha podido superar sus deficiencias de comunicación y porque hay muchísimas más entidades sin ánimo de lucro.</w:t>
      </w:r>
      <w:r w:rsidR="00B37E74">
        <w:t xml:space="preserve"> Lamentamos que equivocadamente las entidades del sector solidario pretendan tener un toldo aparte. El trabajo es muy importante, más ahora que el Legislador tributario, mal informado, golpeó sin misericordia a las entidades de beneficencia. Esperamos que éstas tengan algún día un sistema contable apropiado.</w:t>
      </w:r>
    </w:p>
    <w:p w14:paraId="1D956098" w14:textId="1F1665A4" w:rsidR="00B37E74" w:rsidRPr="00B37E74" w:rsidRDefault="00B37E74" w:rsidP="00B37E74">
      <w:pPr>
        <w:jc w:val="right"/>
        <w:rPr>
          <w:i/>
        </w:rPr>
      </w:pPr>
      <w:r w:rsidRPr="00B37E74">
        <w:rPr>
          <w:i/>
        </w:rPr>
        <w:t>Hernando Bermúdez Gómez</w:t>
      </w:r>
    </w:p>
    <w:sectPr w:rsidR="00B37E74" w:rsidRPr="00B37E74"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11DBF3" w14:textId="77777777" w:rsidR="00280344" w:rsidRDefault="00280344" w:rsidP="00EE7812">
      <w:pPr>
        <w:spacing w:after="0" w:line="240" w:lineRule="auto"/>
      </w:pPr>
      <w:r>
        <w:separator/>
      </w:r>
    </w:p>
  </w:endnote>
  <w:endnote w:type="continuationSeparator" w:id="0">
    <w:p w14:paraId="185C12BA" w14:textId="77777777" w:rsidR="00280344" w:rsidRDefault="00280344"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334120" w14:textId="77777777" w:rsidR="00280344" w:rsidRDefault="00280344" w:rsidP="00EE7812">
      <w:pPr>
        <w:spacing w:after="0" w:line="240" w:lineRule="auto"/>
      </w:pPr>
      <w:r>
        <w:separator/>
      </w:r>
    </w:p>
  </w:footnote>
  <w:footnote w:type="continuationSeparator" w:id="0">
    <w:p w14:paraId="16535334" w14:textId="77777777" w:rsidR="00280344" w:rsidRDefault="00280344"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0149EF64"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C21992">
      <w:t>6</w:t>
    </w:r>
    <w:r w:rsidR="007F2DD3">
      <w:t>33</w:t>
    </w:r>
    <w:r w:rsidR="00BA1897">
      <w:t>,</w:t>
    </w:r>
    <w:r w:rsidR="00C5117D">
      <w:t xml:space="preserve"> </w:t>
    </w:r>
    <w:r w:rsidR="00505B6E">
      <w:t>junio</w:t>
    </w:r>
    <w:r w:rsidR="00C5117D">
      <w:t xml:space="preserve"> </w:t>
    </w:r>
    <w:r w:rsidR="006A1BAE">
      <w:t>25</w:t>
    </w:r>
    <w:r w:rsidR="00C5117D">
      <w:t xml:space="preserve"> </w:t>
    </w:r>
    <w:r>
      <w:t>de</w:t>
    </w:r>
    <w:r w:rsidR="00C5117D">
      <w:t xml:space="preserve"> </w:t>
    </w:r>
    <w:r>
      <w:t>2018</w:t>
    </w:r>
  </w:p>
  <w:p w14:paraId="29566F03" w14:textId="77777777" w:rsidR="00117F34" w:rsidRDefault="00280344"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4"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6"/>
  </w:num>
  <w:num w:numId="7">
    <w:abstractNumId w:val="6"/>
  </w:num>
  <w:num w:numId="8">
    <w:abstractNumId w:val="15"/>
  </w:num>
  <w:num w:numId="9">
    <w:abstractNumId w:val="17"/>
  </w:num>
  <w:num w:numId="10">
    <w:abstractNumId w:val="2"/>
  </w:num>
  <w:num w:numId="11">
    <w:abstractNumId w:val="3"/>
  </w:num>
  <w:num w:numId="12">
    <w:abstractNumId w:val="9"/>
  </w:num>
  <w:num w:numId="13">
    <w:abstractNumId w:val="12"/>
  </w:num>
  <w:num w:numId="14">
    <w:abstractNumId w:val="14"/>
  </w:num>
  <w:num w:numId="15">
    <w:abstractNumId w:val="5"/>
  </w:num>
  <w:num w:numId="16">
    <w:abstractNumId w:val="4"/>
  </w:num>
  <w:num w:numId="17">
    <w:abstractNumId w:val="8"/>
  </w:num>
  <w:num w:numId="1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3C"/>
    <w:rsid w:val="00002AAC"/>
    <w:rsid w:val="00002AF6"/>
    <w:rsid w:val="00002B34"/>
    <w:rsid w:val="00002E01"/>
    <w:rsid w:val="00002F0B"/>
    <w:rsid w:val="00002F39"/>
    <w:rsid w:val="00003046"/>
    <w:rsid w:val="0000315D"/>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F9"/>
    <w:rsid w:val="0001010B"/>
    <w:rsid w:val="00010375"/>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A33"/>
    <w:rsid w:val="00014C67"/>
    <w:rsid w:val="00014C96"/>
    <w:rsid w:val="00014D2F"/>
    <w:rsid w:val="00014D50"/>
    <w:rsid w:val="00014F4E"/>
    <w:rsid w:val="00014F5C"/>
    <w:rsid w:val="0001520C"/>
    <w:rsid w:val="00015261"/>
    <w:rsid w:val="000152EC"/>
    <w:rsid w:val="0001538E"/>
    <w:rsid w:val="000154D0"/>
    <w:rsid w:val="000154FC"/>
    <w:rsid w:val="00015530"/>
    <w:rsid w:val="000155C7"/>
    <w:rsid w:val="000156A3"/>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77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AA4"/>
    <w:rsid w:val="00036B10"/>
    <w:rsid w:val="00036C7D"/>
    <w:rsid w:val="00036CFA"/>
    <w:rsid w:val="00036D31"/>
    <w:rsid w:val="0003708F"/>
    <w:rsid w:val="00037327"/>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CF7"/>
    <w:rsid w:val="00051DBF"/>
    <w:rsid w:val="00051E44"/>
    <w:rsid w:val="00051EDC"/>
    <w:rsid w:val="00051F44"/>
    <w:rsid w:val="00051FAD"/>
    <w:rsid w:val="0005202A"/>
    <w:rsid w:val="000520C6"/>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A1"/>
    <w:rsid w:val="000565B0"/>
    <w:rsid w:val="000565CF"/>
    <w:rsid w:val="0005669B"/>
    <w:rsid w:val="0005672C"/>
    <w:rsid w:val="00056772"/>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15D"/>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403"/>
    <w:rsid w:val="0007642F"/>
    <w:rsid w:val="000764C6"/>
    <w:rsid w:val="000765CD"/>
    <w:rsid w:val="0007661D"/>
    <w:rsid w:val="000766CB"/>
    <w:rsid w:val="000767A2"/>
    <w:rsid w:val="000767A4"/>
    <w:rsid w:val="000767DD"/>
    <w:rsid w:val="000768C7"/>
    <w:rsid w:val="00076A57"/>
    <w:rsid w:val="00076B25"/>
    <w:rsid w:val="00076EB2"/>
    <w:rsid w:val="00076F00"/>
    <w:rsid w:val="00076F8B"/>
    <w:rsid w:val="00076FDC"/>
    <w:rsid w:val="0007703E"/>
    <w:rsid w:val="0007713C"/>
    <w:rsid w:val="0007727E"/>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96C"/>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07"/>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DB"/>
    <w:rsid w:val="00092CDB"/>
    <w:rsid w:val="00092CF0"/>
    <w:rsid w:val="00092CF8"/>
    <w:rsid w:val="00092EDC"/>
    <w:rsid w:val="00092F35"/>
    <w:rsid w:val="00092F8B"/>
    <w:rsid w:val="00092FCA"/>
    <w:rsid w:val="00093013"/>
    <w:rsid w:val="000930B4"/>
    <w:rsid w:val="00093365"/>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E6"/>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B8E"/>
    <w:rsid w:val="000B1C03"/>
    <w:rsid w:val="000B1C15"/>
    <w:rsid w:val="000B1C41"/>
    <w:rsid w:val="000B1D35"/>
    <w:rsid w:val="000B1D95"/>
    <w:rsid w:val="000B2026"/>
    <w:rsid w:val="000B2150"/>
    <w:rsid w:val="000B224F"/>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470"/>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EA9"/>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C5D"/>
    <w:rsid w:val="00103FF9"/>
    <w:rsid w:val="00104010"/>
    <w:rsid w:val="001040B8"/>
    <w:rsid w:val="00104150"/>
    <w:rsid w:val="00104271"/>
    <w:rsid w:val="0010459E"/>
    <w:rsid w:val="001045DF"/>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9A8"/>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708"/>
    <w:rsid w:val="001558DE"/>
    <w:rsid w:val="00155929"/>
    <w:rsid w:val="00155991"/>
    <w:rsid w:val="00155AB1"/>
    <w:rsid w:val="00155B44"/>
    <w:rsid w:val="00155C4D"/>
    <w:rsid w:val="00155D44"/>
    <w:rsid w:val="00155E0D"/>
    <w:rsid w:val="00155E4E"/>
    <w:rsid w:val="00155E63"/>
    <w:rsid w:val="00155E85"/>
    <w:rsid w:val="00155F88"/>
    <w:rsid w:val="00156045"/>
    <w:rsid w:val="00156046"/>
    <w:rsid w:val="001560C3"/>
    <w:rsid w:val="001560CF"/>
    <w:rsid w:val="00156192"/>
    <w:rsid w:val="0015621C"/>
    <w:rsid w:val="00156243"/>
    <w:rsid w:val="001563D9"/>
    <w:rsid w:val="001564C9"/>
    <w:rsid w:val="001565A6"/>
    <w:rsid w:val="00156683"/>
    <w:rsid w:val="001566ED"/>
    <w:rsid w:val="00156725"/>
    <w:rsid w:val="0015672D"/>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C"/>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03F"/>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E3D"/>
    <w:rsid w:val="001B1E8E"/>
    <w:rsid w:val="001B1F2E"/>
    <w:rsid w:val="001B1FA8"/>
    <w:rsid w:val="001B2008"/>
    <w:rsid w:val="001B2206"/>
    <w:rsid w:val="001B22A2"/>
    <w:rsid w:val="001B2386"/>
    <w:rsid w:val="001B23CD"/>
    <w:rsid w:val="001B249E"/>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4C"/>
    <w:rsid w:val="001B3CE8"/>
    <w:rsid w:val="001B3D85"/>
    <w:rsid w:val="001B3E85"/>
    <w:rsid w:val="001B3F22"/>
    <w:rsid w:val="001B3F32"/>
    <w:rsid w:val="001B3F51"/>
    <w:rsid w:val="001B404D"/>
    <w:rsid w:val="001B4082"/>
    <w:rsid w:val="001B413E"/>
    <w:rsid w:val="001B4180"/>
    <w:rsid w:val="001B4323"/>
    <w:rsid w:val="001B433E"/>
    <w:rsid w:val="001B468D"/>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50"/>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96"/>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5"/>
    <w:rsid w:val="002114B9"/>
    <w:rsid w:val="0021165A"/>
    <w:rsid w:val="0021175B"/>
    <w:rsid w:val="0021181A"/>
    <w:rsid w:val="002118A4"/>
    <w:rsid w:val="002118C9"/>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9ED"/>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F2"/>
    <w:rsid w:val="00225941"/>
    <w:rsid w:val="0022595C"/>
    <w:rsid w:val="002259B9"/>
    <w:rsid w:val="002259E5"/>
    <w:rsid w:val="00225A49"/>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695"/>
    <w:rsid w:val="00227742"/>
    <w:rsid w:val="0022777F"/>
    <w:rsid w:val="002277FA"/>
    <w:rsid w:val="0022797D"/>
    <w:rsid w:val="00227A82"/>
    <w:rsid w:val="00227AB6"/>
    <w:rsid w:val="00227ACB"/>
    <w:rsid w:val="00227BDD"/>
    <w:rsid w:val="00227C21"/>
    <w:rsid w:val="002300BC"/>
    <w:rsid w:val="0023011A"/>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B4"/>
    <w:rsid w:val="002465B7"/>
    <w:rsid w:val="0024660A"/>
    <w:rsid w:val="0024668D"/>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E36"/>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344"/>
    <w:rsid w:val="002804F1"/>
    <w:rsid w:val="00280557"/>
    <w:rsid w:val="002805C3"/>
    <w:rsid w:val="002806D9"/>
    <w:rsid w:val="002806FB"/>
    <w:rsid w:val="0028088A"/>
    <w:rsid w:val="002808B1"/>
    <w:rsid w:val="00280954"/>
    <w:rsid w:val="00280A43"/>
    <w:rsid w:val="00280A81"/>
    <w:rsid w:val="00280BB5"/>
    <w:rsid w:val="00280BE4"/>
    <w:rsid w:val="00280C33"/>
    <w:rsid w:val="00280EE6"/>
    <w:rsid w:val="00280EFF"/>
    <w:rsid w:val="002810FE"/>
    <w:rsid w:val="00281240"/>
    <w:rsid w:val="0028141A"/>
    <w:rsid w:val="002814A8"/>
    <w:rsid w:val="002814C9"/>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A5B"/>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23"/>
    <w:rsid w:val="00294595"/>
    <w:rsid w:val="00294646"/>
    <w:rsid w:val="00294718"/>
    <w:rsid w:val="0029482A"/>
    <w:rsid w:val="002948E4"/>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8A"/>
    <w:rsid w:val="002A7DA9"/>
    <w:rsid w:val="002A7E4B"/>
    <w:rsid w:val="002A7EDD"/>
    <w:rsid w:val="002A7FF8"/>
    <w:rsid w:val="002B0076"/>
    <w:rsid w:val="002B00CE"/>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15"/>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01"/>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5EF"/>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2D"/>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5A"/>
    <w:rsid w:val="003252E4"/>
    <w:rsid w:val="003252FB"/>
    <w:rsid w:val="00325403"/>
    <w:rsid w:val="0032558D"/>
    <w:rsid w:val="00325607"/>
    <w:rsid w:val="00325700"/>
    <w:rsid w:val="00325702"/>
    <w:rsid w:val="00325774"/>
    <w:rsid w:val="003258F9"/>
    <w:rsid w:val="0032591A"/>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6F8"/>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7001"/>
    <w:rsid w:val="00347010"/>
    <w:rsid w:val="00347096"/>
    <w:rsid w:val="003470E7"/>
    <w:rsid w:val="003471C0"/>
    <w:rsid w:val="00347249"/>
    <w:rsid w:val="00347263"/>
    <w:rsid w:val="0034732F"/>
    <w:rsid w:val="00347622"/>
    <w:rsid w:val="003476A1"/>
    <w:rsid w:val="003478F9"/>
    <w:rsid w:val="003479AF"/>
    <w:rsid w:val="003479EF"/>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8D4"/>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A8"/>
    <w:rsid w:val="003601B2"/>
    <w:rsid w:val="003601B9"/>
    <w:rsid w:val="003602EF"/>
    <w:rsid w:val="00360341"/>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5DE"/>
    <w:rsid w:val="0037171E"/>
    <w:rsid w:val="0037172C"/>
    <w:rsid w:val="00371829"/>
    <w:rsid w:val="003718D7"/>
    <w:rsid w:val="003718F7"/>
    <w:rsid w:val="003719E3"/>
    <w:rsid w:val="00371A27"/>
    <w:rsid w:val="00371A65"/>
    <w:rsid w:val="00371B61"/>
    <w:rsid w:val="00371C8C"/>
    <w:rsid w:val="00371D10"/>
    <w:rsid w:val="00371D9E"/>
    <w:rsid w:val="00371ED3"/>
    <w:rsid w:val="00371FF3"/>
    <w:rsid w:val="00371FF8"/>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21"/>
    <w:rsid w:val="00374E7F"/>
    <w:rsid w:val="00374EEA"/>
    <w:rsid w:val="00374F39"/>
    <w:rsid w:val="00374FD8"/>
    <w:rsid w:val="003750A7"/>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2"/>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4E1"/>
    <w:rsid w:val="003825D3"/>
    <w:rsid w:val="00382723"/>
    <w:rsid w:val="00382835"/>
    <w:rsid w:val="00382864"/>
    <w:rsid w:val="0038288B"/>
    <w:rsid w:val="00382A0B"/>
    <w:rsid w:val="00382C60"/>
    <w:rsid w:val="00382D08"/>
    <w:rsid w:val="00382D41"/>
    <w:rsid w:val="00382E08"/>
    <w:rsid w:val="00382ED4"/>
    <w:rsid w:val="00382F77"/>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23"/>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92E"/>
    <w:rsid w:val="003A4AC1"/>
    <w:rsid w:val="003A4B14"/>
    <w:rsid w:val="003A4D75"/>
    <w:rsid w:val="003A5159"/>
    <w:rsid w:val="003A534D"/>
    <w:rsid w:val="003A537B"/>
    <w:rsid w:val="003A562F"/>
    <w:rsid w:val="003A569F"/>
    <w:rsid w:val="003A56B5"/>
    <w:rsid w:val="003A59B1"/>
    <w:rsid w:val="003A59D5"/>
    <w:rsid w:val="003A5A25"/>
    <w:rsid w:val="003A5A9D"/>
    <w:rsid w:val="003A5AA4"/>
    <w:rsid w:val="003A5C4A"/>
    <w:rsid w:val="003A5C85"/>
    <w:rsid w:val="003A5E34"/>
    <w:rsid w:val="003A5EA3"/>
    <w:rsid w:val="003A5EC1"/>
    <w:rsid w:val="003A6010"/>
    <w:rsid w:val="003A6050"/>
    <w:rsid w:val="003A608E"/>
    <w:rsid w:val="003A6134"/>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A6"/>
    <w:rsid w:val="003C4E57"/>
    <w:rsid w:val="003C4EAA"/>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88B"/>
    <w:rsid w:val="003E0925"/>
    <w:rsid w:val="003E0ADD"/>
    <w:rsid w:val="003E0C91"/>
    <w:rsid w:val="003E0F74"/>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42"/>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5F"/>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14"/>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EE"/>
    <w:rsid w:val="00434AA6"/>
    <w:rsid w:val="00434ABB"/>
    <w:rsid w:val="00434CD5"/>
    <w:rsid w:val="00434D13"/>
    <w:rsid w:val="00434DA3"/>
    <w:rsid w:val="00434E77"/>
    <w:rsid w:val="00434E9B"/>
    <w:rsid w:val="00434F3A"/>
    <w:rsid w:val="00434FCD"/>
    <w:rsid w:val="0043537D"/>
    <w:rsid w:val="00435414"/>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F04"/>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1E"/>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852"/>
    <w:rsid w:val="004818A2"/>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45"/>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49E"/>
    <w:rsid w:val="004934F1"/>
    <w:rsid w:val="0049355A"/>
    <w:rsid w:val="0049355D"/>
    <w:rsid w:val="004935A9"/>
    <w:rsid w:val="004935DD"/>
    <w:rsid w:val="0049371A"/>
    <w:rsid w:val="004938D7"/>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7BA"/>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9E"/>
    <w:rsid w:val="004B29DD"/>
    <w:rsid w:val="004B2A28"/>
    <w:rsid w:val="004B2A3B"/>
    <w:rsid w:val="004B2A89"/>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2F3"/>
    <w:rsid w:val="004B33B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A"/>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C7FF6"/>
    <w:rsid w:val="004D0073"/>
    <w:rsid w:val="004D007C"/>
    <w:rsid w:val="004D02C0"/>
    <w:rsid w:val="004D032E"/>
    <w:rsid w:val="004D048E"/>
    <w:rsid w:val="004D05AE"/>
    <w:rsid w:val="004D05CC"/>
    <w:rsid w:val="004D05D3"/>
    <w:rsid w:val="004D0675"/>
    <w:rsid w:val="004D06B4"/>
    <w:rsid w:val="004D06F2"/>
    <w:rsid w:val="004D0B5A"/>
    <w:rsid w:val="004D0BFC"/>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EE"/>
    <w:rsid w:val="004F2B1C"/>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921"/>
    <w:rsid w:val="00522A1F"/>
    <w:rsid w:val="00522B29"/>
    <w:rsid w:val="00522B92"/>
    <w:rsid w:val="00522BE4"/>
    <w:rsid w:val="00522C9C"/>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34"/>
    <w:rsid w:val="00527E36"/>
    <w:rsid w:val="00527E67"/>
    <w:rsid w:val="00527F6F"/>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5"/>
    <w:rsid w:val="0053537E"/>
    <w:rsid w:val="00535392"/>
    <w:rsid w:val="0053539B"/>
    <w:rsid w:val="005354A1"/>
    <w:rsid w:val="005354CB"/>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4C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B70"/>
    <w:rsid w:val="00555BF7"/>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854"/>
    <w:rsid w:val="00572B27"/>
    <w:rsid w:val="00572BFA"/>
    <w:rsid w:val="00572C38"/>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579"/>
    <w:rsid w:val="0058759F"/>
    <w:rsid w:val="005875DA"/>
    <w:rsid w:val="0058760E"/>
    <w:rsid w:val="0058763B"/>
    <w:rsid w:val="0058769D"/>
    <w:rsid w:val="0058777F"/>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EA9"/>
    <w:rsid w:val="005A2F9C"/>
    <w:rsid w:val="005A2FDA"/>
    <w:rsid w:val="005A30AB"/>
    <w:rsid w:val="005A30F8"/>
    <w:rsid w:val="005A3138"/>
    <w:rsid w:val="005A315C"/>
    <w:rsid w:val="005A31F6"/>
    <w:rsid w:val="005A3455"/>
    <w:rsid w:val="005A3504"/>
    <w:rsid w:val="005A3526"/>
    <w:rsid w:val="005A355B"/>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C27"/>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1C"/>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725"/>
    <w:rsid w:val="005C1738"/>
    <w:rsid w:val="005C186C"/>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5E2"/>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EA0"/>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5A"/>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2"/>
    <w:rsid w:val="005E5BDA"/>
    <w:rsid w:val="005E5BFB"/>
    <w:rsid w:val="005E5CB5"/>
    <w:rsid w:val="005E5D47"/>
    <w:rsid w:val="005E5EC7"/>
    <w:rsid w:val="005E5FB7"/>
    <w:rsid w:val="005E6167"/>
    <w:rsid w:val="005E634B"/>
    <w:rsid w:val="005E643F"/>
    <w:rsid w:val="005E644B"/>
    <w:rsid w:val="005E64D0"/>
    <w:rsid w:val="005E658A"/>
    <w:rsid w:val="005E66D1"/>
    <w:rsid w:val="005E67E9"/>
    <w:rsid w:val="005E6828"/>
    <w:rsid w:val="005E6A96"/>
    <w:rsid w:val="005E6AFA"/>
    <w:rsid w:val="005E6BD9"/>
    <w:rsid w:val="005E6C06"/>
    <w:rsid w:val="005E6C4E"/>
    <w:rsid w:val="005E6CA2"/>
    <w:rsid w:val="005E6CD2"/>
    <w:rsid w:val="005E6EAC"/>
    <w:rsid w:val="005E6EC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3A"/>
    <w:rsid w:val="00611198"/>
    <w:rsid w:val="006111B8"/>
    <w:rsid w:val="006111E0"/>
    <w:rsid w:val="00611211"/>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63"/>
    <w:rsid w:val="00633E2C"/>
    <w:rsid w:val="0063407E"/>
    <w:rsid w:val="00634109"/>
    <w:rsid w:val="00634110"/>
    <w:rsid w:val="00634133"/>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9E8"/>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D2"/>
    <w:rsid w:val="00655ABD"/>
    <w:rsid w:val="00655B10"/>
    <w:rsid w:val="00655D11"/>
    <w:rsid w:val="00655D7D"/>
    <w:rsid w:val="00656090"/>
    <w:rsid w:val="006560BA"/>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D48"/>
    <w:rsid w:val="00661D4A"/>
    <w:rsid w:val="00661E0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27"/>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DE"/>
    <w:rsid w:val="00664DD1"/>
    <w:rsid w:val="00664FF6"/>
    <w:rsid w:val="0066517A"/>
    <w:rsid w:val="00665378"/>
    <w:rsid w:val="006653A2"/>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C67"/>
    <w:rsid w:val="00676E04"/>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13"/>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45"/>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F3"/>
    <w:rsid w:val="00695FFB"/>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75"/>
    <w:rsid w:val="006A13B8"/>
    <w:rsid w:val="006A13C0"/>
    <w:rsid w:val="006A14DE"/>
    <w:rsid w:val="006A14EF"/>
    <w:rsid w:val="006A175D"/>
    <w:rsid w:val="006A177F"/>
    <w:rsid w:val="006A17CB"/>
    <w:rsid w:val="006A17F9"/>
    <w:rsid w:val="006A19B8"/>
    <w:rsid w:val="006A1A5E"/>
    <w:rsid w:val="006A1BAE"/>
    <w:rsid w:val="006A1C0F"/>
    <w:rsid w:val="006A1C3B"/>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66"/>
    <w:rsid w:val="006A3FD3"/>
    <w:rsid w:val="006A3FF5"/>
    <w:rsid w:val="006A40F7"/>
    <w:rsid w:val="006A41BD"/>
    <w:rsid w:val="006A41F2"/>
    <w:rsid w:val="006A4262"/>
    <w:rsid w:val="006A436E"/>
    <w:rsid w:val="006A4489"/>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B1"/>
    <w:rsid w:val="006A5B56"/>
    <w:rsid w:val="006A5B75"/>
    <w:rsid w:val="006A5C9D"/>
    <w:rsid w:val="006A5CB6"/>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7F7"/>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4B3"/>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4"/>
    <w:rsid w:val="006D32AE"/>
    <w:rsid w:val="006D341A"/>
    <w:rsid w:val="006D3694"/>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3FAE"/>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9AB"/>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2FE"/>
    <w:rsid w:val="00712363"/>
    <w:rsid w:val="00712383"/>
    <w:rsid w:val="00712397"/>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696"/>
    <w:rsid w:val="00716883"/>
    <w:rsid w:val="00716892"/>
    <w:rsid w:val="007169ED"/>
    <w:rsid w:val="00716C0C"/>
    <w:rsid w:val="00716CD8"/>
    <w:rsid w:val="00716DAB"/>
    <w:rsid w:val="00716EC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AB"/>
    <w:rsid w:val="00720599"/>
    <w:rsid w:val="00720600"/>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0E"/>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F5"/>
    <w:rsid w:val="007370EC"/>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32"/>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964"/>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84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7A"/>
    <w:rsid w:val="0077081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9D7"/>
    <w:rsid w:val="00776C5F"/>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1BC"/>
    <w:rsid w:val="007A7248"/>
    <w:rsid w:val="007A73BC"/>
    <w:rsid w:val="007A7431"/>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23"/>
    <w:rsid w:val="007B4297"/>
    <w:rsid w:val="007B42C6"/>
    <w:rsid w:val="007B433A"/>
    <w:rsid w:val="007B433F"/>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66"/>
    <w:rsid w:val="007B64A3"/>
    <w:rsid w:val="007B6547"/>
    <w:rsid w:val="007B65ED"/>
    <w:rsid w:val="007B6638"/>
    <w:rsid w:val="007B665A"/>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6"/>
    <w:rsid w:val="007B7561"/>
    <w:rsid w:val="007B75C5"/>
    <w:rsid w:val="007B7A73"/>
    <w:rsid w:val="007B7D77"/>
    <w:rsid w:val="007B7E33"/>
    <w:rsid w:val="007B7E47"/>
    <w:rsid w:val="007B7E53"/>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5A5"/>
    <w:rsid w:val="007C461D"/>
    <w:rsid w:val="007C474F"/>
    <w:rsid w:val="007C48BC"/>
    <w:rsid w:val="007C48E9"/>
    <w:rsid w:val="007C4936"/>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64"/>
    <w:rsid w:val="007C709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12"/>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924"/>
    <w:rsid w:val="007D6A34"/>
    <w:rsid w:val="007D6B2D"/>
    <w:rsid w:val="007D6E92"/>
    <w:rsid w:val="007D6EE2"/>
    <w:rsid w:val="007D6EF3"/>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A93"/>
    <w:rsid w:val="00800C32"/>
    <w:rsid w:val="00800DA3"/>
    <w:rsid w:val="00800E84"/>
    <w:rsid w:val="008011AA"/>
    <w:rsid w:val="008011F9"/>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959"/>
    <w:rsid w:val="0081498F"/>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DC5"/>
    <w:rsid w:val="00852E49"/>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49D"/>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47"/>
    <w:rsid w:val="00880CE4"/>
    <w:rsid w:val="00880CF4"/>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95"/>
    <w:rsid w:val="00887EAD"/>
    <w:rsid w:val="008902C4"/>
    <w:rsid w:val="008904B5"/>
    <w:rsid w:val="00890532"/>
    <w:rsid w:val="0089055E"/>
    <w:rsid w:val="00890808"/>
    <w:rsid w:val="00890898"/>
    <w:rsid w:val="00890914"/>
    <w:rsid w:val="00890A31"/>
    <w:rsid w:val="00890A41"/>
    <w:rsid w:val="00890A84"/>
    <w:rsid w:val="00890AED"/>
    <w:rsid w:val="00890B1A"/>
    <w:rsid w:val="00890D80"/>
    <w:rsid w:val="00890E44"/>
    <w:rsid w:val="00890FDA"/>
    <w:rsid w:val="00891050"/>
    <w:rsid w:val="0089128E"/>
    <w:rsid w:val="00891428"/>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F0"/>
    <w:rsid w:val="008969A1"/>
    <w:rsid w:val="00896E6E"/>
    <w:rsid w:val="00896FBF"/>
    <w:rsid w:val="0089704B"/>
    <w:rsid w:val="00897154"/>
    <w:rsid w:val="0089717F"/>
    <w:rsid w:val="00897265"/>
    <w:rsid w:val="00897285"/>
    <w:rsid w:val="00897337"/>
    <w:rsid w:val="0089738C"/>
    <w:rsid w:val="00897460"/>
    <w:rsid w:val="008974E5"/>
    <w:rsid w:val="00897523"/>
    <w:rsid w:val="0089753F"/>
    <w:rsid w:val="00897613"/>
    <w:rsid w:val="0089761B"/>
    <w:rsid w:val="008976A3"/>
    <w:rsid w:val="008976DE"/>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1CB"/>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88"/>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111"/>
    <w:rsid w:val="008C4228"/>
    <w:rsid w:val="008C4254"/>
    <w:rsid w:val="008C4348"/>
    <w:rsid w:val="008C456F"/>
    <w:rsid w:val="008C45BC"/>
    <w:rsid w:val="008C468F"/>
    <w:rsid w:val="008C47D8"/>
    <w:rsid w:val="008C4839"/>
    <w:rsid w:val="008C4850"/>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A9"/>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E8"/>
    <w:rsid w:val="008D1CCE"/>
    <w:rsid w:val="008D1D23"/>
    <w:rsid w:val="008D1D24"/>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EE"/>
    <w:rsid w:val="008E5FF2"/>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7A"/>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2D"/>
    <w:rsid w:val="008F7248"/>
    <w:rsid w:val="008F72FE"/>
    <w:rsid w:val="008F73D7"/>
    <w:rsid w:val="008F747C"/>
    <w:rsid w:val="008F74A9"/>
    <w:rsid w:val="008F7775"/>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2B"/>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1C9"/>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286"/>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61"/>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E8"/>
    <w:rsid w:val="00945FEC"/>
    <w:rsid w:val="0094600E"/>
    <w:rsid w:val="009460F8"/>
    <w:rsid w:val="00946146"/>
    <w:rsid w:val="00946272"/>
    <w:rsid w:val="009463BF"/>
    <w:rsid w:val="009464BC"/>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96"/>
    <w:rsid w:val="009554E3"/>
    <w:rsid w:val="00955527"/>
    <w:rsid w:val="0095557A"/>
    <w:rsid w:val="009555ED"/>
    <w:rsid w:val="00955723"/>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700"/>
    <w:rsid w:val="00957830"/>
    <w:rsid w:val="009578C9"/>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C1B"/>
    <w:rsid w:val="00961EB4"/>
    <w:rsid w:val="009620E7"/>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EE9"/>
    <w:rsid w:val="00970FDF"/>
    <w:rsid w:val="00971009"/>
    <w:rsid w:val="009710E3"/>
    <w:rsid w:val="00971110"/>
    <w:rsid w:val="00971244"/>
    <w:rsid w:val="00971567"/>
    <w:rsid w:val="00971579"/>
    <w:rsid w:val="009715D2"/>
    <w:rsid w:val="009716CA"/>
    <w:rsid w:val="00971908"/>
    <w:rsid w:val="00971B28"/>
    <w:rsid w:val="00971C22"/>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30D"/>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ED7"/>
    <w:rsid w:val="00986F6A"/>
    <w:rsid w:val="00986F9C"/>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B"/>
    <w:rsid w:val="009A0B84"/>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9E4"/>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35F"/>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51"/>
    <w:rsid w:val="009D106A"/>
    <w:rsid w:val="009D10B0"/>
    <w:rsid w:val="009D1100"/>
    <w:rsid w:val="009D137E"/>
    <w:rsid w:val="009D180F"/>
    <w:rsid w:val="009D1896"/>
    <w:rsid w:val="009D18E9"/>
    <w:rsid w:val="009D19EE"/>
    <w:rsid w:val="009D1A4B"/>
    <w:rsid w:val="009D1AAA"/>
    <w:rsid w:val="009D1B5E"/>
    <w:rsid w:val="009D1C01"/>
    <w:rsid w:val="009D1CBA"/>
    <w:rsid w:val="009D20D8"/>
    <w:rsid w:val="009D21AB"/>
    <w:rsid w:val="009D23D9"/>
    <w:rsid w:val="009D260F"/>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E5"/>
    <w:rsid w:val="00A0646B"/>
    <w:rsid w:val="00A06474"/>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3EF"/>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1007"/>
    <w:rsid w:val="00A4100D"/>
    <w:rsid w:val="00A41084"/>
    <w:rsid w:val="00A4109D"/>
    <w:rsid w:val="00A412E1"/>
    <w:rsid w:val="00A414DD"/>
    <w:rsid w:val="00A4152B"/>
    <w:rsid w:val="00A41558"/>
    <w:rsid w:val="00A41572"/>
    <w:rsid w:val="00A4161A"/>
    <w:rsid w:val="00A417A2"/>
    <w:rsid w:val="00A417BE"/>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742"/>
    <w:rsid w:val="00A50773"/>
    <w:rsid w:val="00A50929"/>
    <w:rsid w:val="00A50A39"/>
    <w:rsid w:val="00A50B29"/>
    <w:rsid w:val="00A50B90"/>
    <w:rsid w:val="00A50BAA"/>
    <w:rsid w:val="00A50BB2"/>
    <w:rsid w:val="00A50BEC"/>
    <w:rsid w:val="00A50D17"/>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2F4"/>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DA"/>
    <w:rsid w:val="00A61F18"/>
    <w:rsid w:val="00A61F7B"/>
    <w:rsid w:val="00A6209D"/>
    <w:rsid w:val="00A621A6"/>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907"/>
    <w:rsid w:val="00AA095E"/>
    <w:rsid w:val="00AA0A5C"/>
    <w:rsid w:val="00AA0BD6"/>
    <w:rsid w:val="00AA0E9F"/>
    <w:rsid w:val="00AA1271"/>
    <w:rsid w:val="00AA12B6"/>
    <w:rsid w:val="00AA12F3"/>
    <w:rsid w:val="00AA1332"/>
    <w:rsid w:val="00AA13CC"/>
    <w:rsid w:val="00AA1425"/>
    <w:rsid w:val="00AA1497"/>
    <w:rsid w:val="00AA14E4"/>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0B1"/>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880"/>
    <w:rsid w:val="00AC594A"/>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D93"/>
    <w:rsid w:val="00AC6E25"/>
    <w:rsid w:val="00AC6FA9"/>
    <w:rsid w:val="00AC702F"/>
    <w:rsid w:val="00AC70C0"/>
    <w:rsid w:val="00AC70ED"/>
    <w:rsid w:val="00AC72FE"/>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5D"/>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2F2"/>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3"/>
    <w:rsid w:val="00B019E5"/>
    <w:rsid w:val="00B01A52"/>
    <w:rsid w:val="00B01ACD"/>
    <w:rsid w:val="00B01BB3"/>
    <w:rsid w:val="00B01BF3"/>
    <w:rsid w:val="00B01CAD"/>
    <w:rsid w:val="00B01E62"/>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066"/>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3A2"/>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51"/>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987"/>
    <w:rsid w:val="00B20B83"/>
    <w:rsid w:val="00B20CAF"/>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54"/>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CD"/>
    <w:rsid w:val="00B37B01"/>
    <w:rsid w:val="00B37D2E"/>
    <w:rsid w:val="00B37D99"/>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35B"/>
    <w:rsid w:val="00B43455"/>
    <w:rsid w:val="00B4369D"/>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1A1"/>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84B"/>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1F5"/>
    <w:rsid w:val="00B91259"/>
    <w:rsid w:val="00B9125B"/>
    <w:rsid w:val="00B9130E"/>
    <w:rsid w:val="00B91313"/>
    <w:rsid w:val="00B915A7"/>
    <w:rsid w:val="00B915A8"/>
    <w:rsid w:val="00B91630"/>
    <w:rsid w:val="00B9163F"/>
    <w:rsid w:val="00B91751"/>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079"/>
    <w:rsid w:val="00B93108"/>
    <w:rsid w:val="00B93581"/>
    <w:rsid w:val="00B9373C"/>
    <w:rsid w:val="00B938EB"/>
    <w:rsid w:val="00B9390A"/>
    <w:rsid w:val="00B9391E"/>
    <w:rsid w:val="00B93AE5"/>
    <w:rsid w:val="00B93B11"/>
    <w:rsid w:val="00B93B87"/>
    <w:rsid w:val="00B93DD7"/>
    <w:rsid w:val="00B93E50"/>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E30"/>
    <w:rsid w:val="00BA6F50"/>
    <w:rsid w:val="00BA7013"/>
    <w:rsid w:val="00BA71C8"/>
    <w:rsid w:val="00BA7324"/>
    <w:rsid w:val="00BA7374"/>
    <w:rsid w:val="00BA73D4"/>
    <w:rsid w:val="00BA7426"/>
    <w:rsid w:val="00BA74A5"/>
    <w:rsid w:val="00BA757D"/>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36D"/>
    <w:rsid w:val="00BE042A"/>
    <w:rsid w:val="00BE0462"/>
    <w:rsid w:val="00BE0496"/>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09"/>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D0C"/>
    <w:rsid w:val="00C02D0D"/>
    <w:rsid w:val="00C02D16"/>
    <w:rsid w:val="00C02D35"/>
    <w:rsid w:val="00C02DD8"/>
    <w:rsid w:val="00C02DDF"/>
    <w:rsid w:val="00C02E06"/>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96"/>
    <w:rsid w:val="00C20DB8"/>
    <w:rsid w:val="00C20FB9"/>
    <w:rsid w:val="00C21029"/>
    <w:rsid w:val="00C210C2"/>
    <w:rsid w:val="00C21217"/>
    <w:rsid w:val="00C2131E"/>
    <w:rsid w:val="00C214C5"/>
    <w:rsid w:val="00C2167D"/>
    <w:rsid w:val="00C2199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6253"/>
    <w:rsid w:val="00C26335"/>
    <w:rsid w:val="00C26343"/>
    <w:rsid w:val="00C263D8"/>
    <w:rsid w:val="00C26573"/>
    <w:rsid w:val="00C265EF"/>
    <w:rsid w:val="00C26808"/>
    <w:rsid w:val="00C2682C"/>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366"/>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17D"/>
    <w:rsid w:val="00C51305"/>
    <w:rsid w:val="00C5134E"/>
    <w:rsid w:val="00C51382"/>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41F"/>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B39"/>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A3"/>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30"/>
    <w:rsid w:val="00C97940"/>
    <w:rsid w:val="00C979DC"/>
    <w:rsid w:val="00C97C8F"/>
    <w:rsid w:val="00C97CDA"/>
    <w:rsid w:val="00C97E2B"/>
    <w:rsid w:val="00C97F02"/>
    <w:rsid w:val="00CA0166"/>
    <w:rsid w:val="00CA0240"/>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EB"/>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02"/>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DB5"/>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5D5"/>
    <w:rsid w:val="00CC77B1"/>
    <w:rsid w:val="00CC790A"/>
    <w:rsid w:val="00CC7995"/>
    <w:rsid w:val="00CC7A37"/>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29"/>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E7"/>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BCA"/>
    <w:rsid w:val="00D34F40"/>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2"/>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78"/>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95C"/>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5A6"/>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25"/>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E7"/>
    <w:rsid w:val="00DF276C"/>
    <w:rsid w:val="00DF277E"/>
    <w:rsid w:val="00DF29EC"/>
    <w:rsid w:val="00DF29F0"/>
    <w:rsid w:val="00DF2A16"/>
    <w:rsid w:val="00DF2A84"/>
    <w:rsid w:val="00DF2B02"/>
    <w:rsid w:val="00DF2BDD"/>
    <w:rsid w:val="00DF2C85"/>
    <w:rsid w:val="00DF2D1D"/>
    <w:rsid w:val="00DF3028"/>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7A"/>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0D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9D"/>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4F6C"/>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67"/>
    <w:rsid w:val="00E36BA8"/>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5BA"/>
    <w:rsid w:val="00E4776E"/>
    <w:rsid w:val="00E4783A"/>
    <w:rsid w:val="00E47849"/>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A72"/>
    <w:rsid w:val="00E51B02"/>
    <w:rsid w:val="00E51B9E"/>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62A"/>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A7CDA"/>
    <w:rsid w:val="00EB00A4"/>
    <w:rsid w:val="00EB00E3"/>
    <w:rsid w:val="00EB0138"/>
    <w:rsid w:val="00EB026D"/>
    <w:rsid w:val="00EB0289"/>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C6F"/>
    <w:rsid w:val="00F00D80"/>
    <w:rsid w:val="00F00DDE"/>
    <w:rsid w:val="00F00E23"/>
    <w:rsid w:val="00F00FFB"/>
    <w:rsid w:val="00F01135"/>
    <w:rsid w:val="00F01205"/>
    <w:rsid w:val="00F0133F"/>
    <w:rsid w:val="00F014C8"/>
    <w:rsid w:val="00F014F8"/>
    <w:rsid w:val="00F01558"/>
    <w:rsid w:val="00F015B9"/>
    <w:rsid w:val="00F015F7"/>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96"/>
    <w:rsid w:val="00F05CA6"/>
    <w:rsid w:val="00F05CC8"/>
    <w:rsid w:val="00F05CD6"/>
    <w:rsid w:val="00F05D68"/>
    <w:rsid w:val="00F05E3E"/>
    <w:rsid w:val="00F05E82"/>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740"/>
    <w:rsid w:val="00F1296C"/>
    <w:rsid w:val="00F12A32"/>
    <w:rsid w:val="00F12A5C"/>
    <w:rsid w:val="00F12B10"/>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BEB"/>
    <w:rsid w:val="00F22CD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A25"/>
    <w:rsid w:val="00F42A57"/>
    <w:rsid w:val="00F42BE5"/>
    <w:rsid w:val="00F42C3E"/>
    <w:rsid w:val="00F42D91"/>
    <w:rsid w:val="00F42E18"/>
    <w:rsid w:val="00F42ED5"/>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C46"/>
    <w:rsid w:val="00F51E3E"/>
    <w:rsid w:val="00F51FB4"/>
    <w:rsid w:val="00F521BD"/>
    <w:rsid w:val="00F521CD"/>
    <w:rsid w:val="00F52208"/>
    <w:rsid w:val="00F52260"/>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DB4"/>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5D0"/>
    <w:rsid w:val="00F7060D"/>
    <w:rsid w:val="00F706AD"/>
    <w:rsid w:val="00F70957"/>
    <w:rsid w:val="00F70A1E"/>
    <w:rsid w:val="00F70B79"/>
    <w:rsid w:val="00F70BA8"/>
    <w:rsid w:val="00F70DBA"/>
    <w:rsid w:val="00F70DCE"/>
    <w:rsid w:val="00F70EC2"/>
    <w:rsid w:val="00F70FC7"/>
    <w:rsid w:val="00F71071"/>
    <w:rsid w:val="00F7125B"/>
    <w:rsid w:val="00F71374"/>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F43"/>
    <w:rsid w:val="00F76FD1"/>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C"/>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5F3"/>
    <w:rsid w:val="00FB7A26"/>
    <w:rsid w:val="00FB7B5C"/>
    <w:rsid w:val="00FB7B6B"/>
    <w:rsid w:val="00FB7BC2"/>
    <w:rsid w:val="00FB7C0E"/>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63B"/>
    <w:rsid w:val="00FD66B9"/>
    <w:rsid w:val="00FD6B9F"/>
    <w:rsid w:val="00FD6DE8"/>
    <w:rsid w:val="00FD6E4A"/>
    <w:rsid w:val="00FD6ED5"/>
    <w:rsid w:val="00FD6F0E"/>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E2C"/>
    <w:rsid w:val="00FE1EB7"/>
    <w:rsid w:val="00FE1F42"/>
    <w:rsid w:val="00FE1F57"/>
    <w:rsid w:val="00FE1FFA"/>
    <w:rsid w:val="00FE20F4"/>
    <w:rsid w:val="00FE2134"/>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5E89"/>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636"/>
    <w:rsid w:val="00FF1699"/>
    <w:rsid w:val="00FF16BE"/>
    <w:rsid w:val="00FF177A"/>
    <w:rsid w:val="00FF1946"/>
    <w:rsid w:val="00FF1B5B"/>
    <w:rsid w:val="00FF1B70"/>
    <w:rsid w:val="00FF1C78"/>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9E"/>
    <w:rsid w:val="00FF6A9A"/>
    <w:rsid w:val="00FF6CB7"/>
    <w:rsid w:val="00FF6DC8"/>
    <w:rsid w:val="00FF6EFC"/>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averiana.edu.co/personales/hbermude/leycontable/contadores/2009-ley-1314.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agarzon@mincit.gov.co" TargetMode="External"/><Relationship Id="rId4" Type="http://schemas.openxmlformats.org/officeDocument/2006/relationships/settings" Target="settings.xml"/><Relationship Id="rId9" Type="http://schemas.openxmlformats.org/officeDocument/2006/relationships/hyperlink" Target="http://www.ctcp.gov.co/ctcp_news.php?NEWS_ID=825&amp;HASH=d554f7bb7be44a7267068a7df88ddd2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BD0700-D30B-44D2-9AC3-7875B9571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497</Words>
  <Characters>2738</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3229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2018-06-23T22:16:00Z</dcterms:created>
  <dcterms:modified xsi:type="dcterms:W3CDTF">2018-06-23T22:16:00Z</dcterms:modified>
</cp:coreProperties>
</file>