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30545" w14:textId="7CCE8AA3" w:rsidR="00143809" w:rsidRPr="00143809" w:rsidRDefault="00143809" w:rsidP="0014380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143809">
        <w:rPr>
          <w:position w:val="-8"/>
          <w:sz w:val="123"/>
        </w:rPr>
        <w:t>M</w:t>
      </w:r>
    </w:p>
    <w:p w14:paraId="11150300" w14:textId="59D1DB73" w:rsidR="00B51A7D" w:rsidRDefault="000A6085" w:rsidP="000A6085">
      <w:r>
        <w:t xml:space="preserve">ediante el Oficio </w:t>
      </w:r>
      <w:hyperlink r:id="rId8" w:history="1">
        <w:r w:rsidR="00853FCB" w:rsidRPr="00143809">
          <w:rPr>
            <w:rStyle w:val="Hipervnculo"/>
          </w:rPr>
          <w:t>CTCP-10-00723-2018</w:t>
        </w:r>
      </w:hyperlink>
      <w:r w:rsidR="00853FCB">
        <w:t xml:space="preserve"> </w:t>
      </w:r>
      <w:r w:rsidR="00143809" w:rsidRPr="00143809">
        <w:t>el organismo normalizador</w:t>
      </w:r>
      <w:r w:rsidR="00143809">
        <w:t xml:space="preserve">, al pronunciarse sobre </w:t>
      </w:r>
      <w:r w:rsidR="00143809" w:rsidRPr="00143809">
        <w:t>la</w:t>
      </w:r>
      <w:r w:rsidR="00143809">
        <w:t xml:space="preserve"> </w:t>
      </w:r>
      <w:r w:rsidR="00143809" w:rsidRPr="00143809">
        <w:t>opción</w:t>
      </w:r>
      <w:r w:rsidR="00143809">
        <w:t xml:space="preserve"> </w:t>
      </w:r>
      <w:r w:rsidR="00143809" w:rsidRPr="00143809">
        <w:t>de</w:t>
      </w:r>
      <w:r w:rsidR="00143809">
        <w:t xml:space="preserve"> </w:t>
      </w:r>
      <w:r w:rsidR="00143809" w:rsidRPr="00143809">
        <w:t>que</w:t>
      </w:r>
      <w:r w:rsidR="00143809">
        <w:t xml:space="preserve"> </w:t>
      </w:r>
      <w:r w:rsidR="00143809" w:rsidRPr="00143809">
        <w:t>el</w:t>
      </w:r>
      <w:r w:rsidR="00143809">
        <w:t xml:space="preserve"> </w:t>
      </w:r>
      <w:r w:rsidR="00143809" w:rsidRPr="00143809">
        <w:t>Contado</w:t>
      </w:r>
      <w:r w:rsidR="00143809">
        <w:t xml:space="preserve">r </w:t>
      </w:r>
      <w:r w:rsidR="00143809" w:rsidRPr="00143809">
        <w:t>P</w:t>
      </w:r>
      <w:r w:rsidR="00143809">
        <w:t>ú</w:t>
      </w:r>
      <w:r w:rsidR="00143809" w:rsidRPr="00143809">
        <w:t>blico</w:t>
      </w:r>
      <w:r w:rsidR="00143809">
        <w:t xml:space="preserve"> </w:t>
      </w:r>
      <w:r w:rsidR="00143809" w:rsidRPr="00143809">
        <w:t>y</w:t>
      </w:r>
      <w:r w:rsidR="00143809">
        <w:t xml:space="preserve"> </w:t>
      </w:r>
      <w:r w:rsidR="00143809" w:rsidRPr="00143809">
        <w:t>el</w:t>
      </w:r>
      <w:r w:rsidR="00143809">
        <w:t xml:space="preserve"> </w:t>
      </w:r>
      <w:r w:rsidR="00143809" w:rsidRPr="00143809">
        <w:t>Administrador</w:t>
      </w:r>
      <w:r w:rsidR="00143809">
        <w:t xml:space="preserve"> </w:t>
      </w:r>
      <w:r w:rsidR="00143809" w:rsidRPr="00143809">
        <w:t>puedan</w:t>
      </w:r>
      <w:r w:rsidR="00143809">
        <w:t xml:space="preserve"> </w:t>
      </w:r>
      <w:r w:rsidR="00143809" w:rsidRPr="00143809">
        <w:t>ser</w:t>
      </w:r>
      <w:r w:rsidR="00143809">
        <w:t xml:space="preserve"> </w:t>
      </w:r>
      <w:r w:rsidR="00143809" w:rsidRPr="00143809">
        <w:t>la</w:t>
      </w:r>
      <w:r w:rsidR="00143809">
        <w:t xml:space="preserve"> </w:t>
      </w:r>
      <w:r w:rsidR="00143809" w:rsidRPr="00143809">
        <w:t>misma</w:t>
      </w:r>
      <w:r w:rsidR="00143809">
        <w:t xml:space="preserve"> </w:t>
      </w:r>
      <w:r w:rsidR="00143809" w:rsidRPr="00143809">
        <w:t>persona sostuvo</w:t>
      </w:r>
      <w:r w:rsidR="00143809">
        <w:t xml:space="preserve">: “(…) </w:t>
      </w:r>
      <w:r w:rsidR="00143809" w:rsidRPr="00143809">
        <w:rPr>
          <w:i/>
        </w:rPr>
        <w:t>Por lo tanto, este Consejo considera que no es adecuado que la misma persona firme en sus dos calidades, dado que sería simultáneamente responsable de los estados financieros, y daría fe pública sobre información financiera que el mismo ha preparado y de la cual es responsable.</w:t>
      </w:r>
      <w:r w:rsidR="00143809">
        <w:t xml:space="preserve"> (…)”. Luego, mediante el oficio </w:t>
      </w:r>
      <w:hyperlink r:id="rId9" w:history="1">
        <w:r w:rsidRPr="00143809">
          <w:rPr>
            <w:rStyle w:val="Hipervnculo"/>
          </w:rPr>
          <w:t>CTCP-10-00804-2018</w:t>
        </w:r>
      </w:hyperlink>
      <w:r w:rsidR="00143809">
        <w:t xml:space="preserve"> dijo</w:t>
      </w:r>
      <w:r>
        <w:t>: “</w:t>
      </w:r>
      <w:r w:rsidRPr="00143809">
        <w:rPr>
          <w:i/>
        </w:rPr>
        <w:t>En</w:t>
      </w:r>
      <w:r w:rsidR="00143809" w:rsidRPr="00143809">
        <w:rPr>
          <w:i/>
        </w:rPr>
        <w:t xml:space="preserve"> </w:t>
      </w:r>
      <w:r w:rsidRPr="00143809">
        <w:rPr>
          <w:i/>
        </w:rPr>
        <w:t>síntesis,</w:t>
      </w:r>
      <w:r w:rsidR="00143809" w:rsidRPr="00143809">
        <w:rPr>
          <w:i/>
        </w:rPr>
        <w:t xml:space="preserve"> </w:t>
      </w:r>
      <w:r w:rsidRPr="00143809">
        <w:rPr>
          <w:i/>
        </w:rPr>
        <w:t>no</w:t>
      </w:r>
      <w:r w:rsidR="00143809" w:rsidRPr="00143809">
        <w:rPr>
          <w:i/>
        </w:rPr>
        <w:t xml:space="preserve"> </w:t>
      </w:r>
      <w:r w:rsidRPr="00143809">
        <w:rPr>
          <w:i/>
        </w:rPr>
        <w:t>existe</w:t>
      </w:r>
      <w:r w:rsidR="00143809" w:rsidRPr="00143809">
        <w:rPr>
          <w:i/>
        </w:rPr>
        <w:t xml:space="preserve"> </w:t>
      </w:r>
      <w:r w:rsidRPr="00143809">
        <w:rPr>
          <w:i/>
        </w:rPr>
        <w:t>un</w:t>
      </w:r>
      <w:r w:rsidR="00143809" w:rsidRPr="00143809">
        <w:rPr>
          <w:i/>
        </w:rPr>
        <w:t xml:space="preserve"> </w:t>
      </w:r>
      <w:r w:rsidRPr="00143809">
        <w:rPr>
          <w:i/>
        </w:rPr>
        <w:t>impedimento</w:t>
      </w:r>
      <w:r w:rsidR="00143809" w:rsidRPr="00143809">
        <w:rPr>
          <w:i/>
        </w:rPr>
        <w:t xml:space="preserve"> </w:t>
      </w:r>
      <w:r w:rsidRPr="00143809">
        <w:rPr>
          <w:i/>
        </w:rPr>
        <w:t>expreso</w:t>
      </w:r>
      <w:r w:rsidR="00143809" w:rsidRPr="00143809">
        <w:rPr>
          <w:i/>
        </w:rPr>
        <w:t xml:space="preserve"> </w:t>
      </w:r>
      <w:r w:rsidRPr="00143809">
        <w:rPr>
          <w:i/>
        </w:rPr>
        <w:t>en</w:t>
      </w:r>
      <w:r w:rsidR="00143809" w:rsidRPr="00143809">
        <w:rPr>
          <w:i/>
        </w:rPr>
        <w:t xml:space="preserve"> </w:t>
      </w:r>
      <w:r w:rsidRPr="00143809">
        <w:rPr>
          <w:i/>
        </w:rPr>
        <w:t>el</w:t>
      </w:r>
      <w:r w:rsidR="00143809" w:rsidRPr="00143809">
        <w:rPr>
          <w:i/>
        </w:rPr>
        <w:t xml:space="preserve"> </w:t>
      </w:r>
      <w:r w:rsidRPr="00143809">
        <w:rPr>
          <w:i/>
        </w:rPr>
        <w:t>que</w:t>
      </w:r>
      <w:r w:rsidR="00143809" w:rsidRPr="00143809">
        <w:rPr>
          <w:i/>
        </w:rPr>
        <w:t xml:space="preserve"> </w:t>
      </w:r>
      <w:r w:rsidRPr="00143809">
        <w:rPr>
          <w:i/>
        </w:rPr>
        <w:t>se</w:t>
      </w:r>
      <w:r w:rsidR="00143809" w:rsidRPr="00143809">
        <w:rPr>
          <w:i/>
        </w:rPr>
        <w:t xml:space="preserve"> </w:t>
      </w:r>
      <w:r w:rsidRPr="00143809">
        <w:rPr>
          <w:i/>
        </w:rPr>
        <w:t>prohíba</w:t>
      </w:r>
      <w:r w:rsidR="00143809" w:rsidRPr="00143809">
        <w:rPr>
          <w:i/>
        </w:rPr>
        <w:t xml:space="preserve"> </w:t>
      </w:r>
      <w:r w:rsidRPr="00143809">
        <w:rPr>
          <w:i/>
        </w:rPr>
        <w:t>a</w:t>
      </w:r>
      <w:r w:rsidR="00143809" w:rsidRPr="00143809">
        <w:rPr>
          <w:i/>
        </w:rPr>
        <w:t xml:space="preserve"> </w:t>
      </w:r>
      <w:r w:rsidRPr="00143809">
        <w:rPr>
          <w:i/>
        </w:rPr>
        <w:t>un</w:t>
      </w:r>
      <w:r w:rsidR="00143809" w:rsidRPr="00143809">
        <w:rPr>
          <w:i/>
        </w:rPr>
        <w:t xml:space="preserve"> </w:t>
      </w:r>
      <w:r w:rsidRPr="00143809">
        <w:rPr>
          <w:i/>
        </w:rPr>
        <w:t>miembro</w:t>
      </w:r>
      <w:r w:rsidR="00143809" w:rsidRPr="00143809">
        <w:rPr>
          <w:i/>
        </w:rPr>
        <w:t xml:space="preserve"> </w:t>
      </w:r>
      <w:r w:rsidRPr="00143809">
        <w:rPr>
          <w:i/>
        </w:rPr>
        <w:t>del</w:t>
      </w:r>
      <w:r w:rsidR="00143809" w:rsidRPr="00143809">
        <w:rPr>
          <w:i/>
        </w:rPr>
        <w:t xml:space="preserve"> </w:t>
      </w:r>
      <w:r w:rsidRPr="00143809">
        <w:rPr>
          <w:i/>
        </w:rPr>
        <w:t>Consejo</w:t>
      </w:r>
      <w:r w:rsidR="00143809" w:rsidRPr="00143809">
        <w:rPr>
          <w:i/>
        </w:rPr>
        <w:t xml:space="preserve"> </w:t>
      </w:r>
      <w:r w:rsidRPr="00143809">
        <w:rPr>
          <w:i/>
        </w:rPr>
        <w:t>de Administración</w:t>
      </w:r>
      <w:r w:rsidR="00143809" w:rsidRPr="00143809">
        <w:rPr>
          <w:i/>
        </w:rPr>
        <w:t xml:space="preserve"> </w:t>
      </w:r>
      <w:r w:rsidRPr="00143809">
        <w:rPr>
          <w:i/>
        </w:rPr>
        <w:t>de</w:t>
      </w:r>
      <w:r w:rsidR="00143809" w:rsidRPr="00143809">
        <w:rPr>
          <w:i/>
        </w:rPr>
        <w:t xml:space="preserve"> </w:t>
      </w:r>
      <w:r w:rsidRPr="00143809">
        <w:rPr>
          <w:i/>
        </w:rPr>
        <w:t>una</w:t>
      </w:r>
      <w:r w:rsidR="00143809" w:rsidRPr="00143809">
        <w:rPr>
          <w:i/>
        </w:rPr>
        <w:t xml:space="preserve"> </w:t>
      </w:r>
      <w:r w:rsidRPr="00143809">
        <w:rPr>
          <w:i/>
        </w:rPr>
        <w:t>propiedad</w:t>
      </w:r>
      <w:r w:rsidR="00143809" w:rsidRPr="00143809">
        <w:rPr>
          <w:i/>
        </w:rPr>
        <w:t xml:space="preserve"> </w:t>
      </w:r>
      <w:r w:rsidRPr="00143809">
        <w:rPr>
          <w:i/>
        </w:rPr>
        <w:t>horizontal</w:t>
      </w:r>
      <w:r w:rsidR="00143809" w:rsidRPr="00143809">
        <w:rPr>
          <w:i/>
        </w:rPr>
        <w:t xml:space="preserve"> </w:t>
      </w:r>
      <w:r w:rsidRPr="00143809">
        <w:rPr>
          <w:i/>
        </w:rPr>
        <w:t>ser</w:t>
      </w:r>
      <w:r w:rsidR="00143809" w:rsidRPr="00143809">
        <w:rPr>
          <w:i/>
        </w:rPr>
        <w:t xml:space="preserve"> </w:t>
      </w:r>
      <w:r w:rsidRPr="00143809">
        <w:rPr>
          <w:i/>
        </w:rPr>
        <w:t>simultáneamente</w:t>
      </w:r>
      <w:r w:rsidR="00143809" w:rsidRPr="00143809">
        <w:rPr>
          <w:i/>
        </w:rPr>
        <w:t xml:space="preserve"> </w:t>
      </w:r>
      <w:r w:rsidRPr="00143809">
        <w:rPr>
          <w:i/>
        </w:rPr>
        <w:t>el</w:t>
      </w:r>
      <w:r w:rsidR="00143809" w:rsidRPr="00143809">
        <w:rPr>
          <w:i/>
        </w:rPr>
        <w:t xml:space="preserve"> </w:t>
      </w:r>
      <w:r w:rsidRPr="00143809">
        <w:rPr>
          <w:i/>
        </w:rPr>
        <w:t>contador.</w:t>
      </w:r>
      <w:r w:rsidR="00143809" w:rsidRPr="00143809">
        <w:rPr>
          <w:i/>
        </w:rPr>
        <w:t xml:space="preserve"> </w:t>
      </w:r>
      <w:r w:rsidRPr="00143809">
        <w:rPr>
          <w:i/>
        </w:rPr>
        <w:t>Situación</w:t>
      </w:r>
      <w:r w:rsidR="00143809" w:rsidRPr="00143809">
        <w:rPr>
          <w:i/>
        </w:rPr>
        <w:t xml:space="preserve"> </w:t>
      </w:r>
      <w:r w:rsidRPr="00143809">
        <w:rPr>
          <w:i/>
        </w:rPr>
        <w:t>diferente</w:t>
      </w:r>
      <w:r w:rsidR="00143809" w:rsidRPr="00143809">
        <w:rPr>
          <w:i/>
        </w:rPr>
        <w:t xml:space="preserve"> </w:t>
      </w:r>
      <w:r w:rsidRPr="00143809">
        <w:rPr>
          <w:i/>
        </w:rPr>
        <w:t>si</w:t>
      </w:r>
      <w:r w:rsidR="00143809" w:rsidRPr="00143809">
        <w:rPr>
          <w:i/>
        </w:rPr>
        <w:t xml:space="preserve"> </w:t>
      </w:r>
      <w:r w:rsidRPr="00143809">
        <w:rPr>
          <w:i/>
        </w:rPr>
        <w:t>el contador</w:t>
      </w:r>
      <w:r w:rsidR="00143809" w:rsidRPr="00143809">
        <w:rPr>
          <w:i/>
        </w:rPr>
        <w:t xml:space="preserve"> </w:t>
      </w:r>
      <w:r w:rsidRPr="00143809">
        <w:rPr>
          <w:i/>
        </w:rPr>
        <w:t>pretende</w:t>
      </w:r>
      <w:r w:rsidR="00143809" w:rsidRPr="00143809">
        <w:rPr>
          <w:i/>
        </w:rPr>
        <w:t xml:space="preserve"> </w:t>
      </w:r>
      <w:r w:rsidRPr="00143809">
        <w:rPr>
          <w:i/>
        </w:rPr>
        <w:t>avalar</w:t>
      </w:r>
      <w:r w:rsidR="00143809" w:rsidRPr="00143809">
        <w:rPr>
          <w:i/>
        </w:rPr>
        <w:t xml:space="preserve"> </w:t>
      </w:r>
      <w:r w:rsidRPr="00143809">
        <w:rPr>
          <w:i/>
        </w:rPr>
        <w:t>con</w:t>
      </w:r>
      <w:r w:rsidR="00143809" w:rsidRPr="00143809">
        <w:rPr>
          <w:i/>
        </w:rPr>
        <w:t xml:space="preserve"> </w:t>
      </w:r>
      <w:r w:rsidRPr="00143809">
        <w:rPr>
          <w:i/>
        </w:rPr>
        <w:t>su</w:t>
      </w:r>
      <w:r w:rsidR="00143809" w:rsidRPr="00143809">
        <w:rPr>
          <w:i/>
        </w:rPr>
        <w:t xml:space="preserve"> </w:t>
      </w:r>
      <w:r w:rsidRPr="00143809">
        <w:rPr>
          <w:i/>
        </w:rPr>
        <w:t>firma</w:t>
      </w:r>
      <w:r w:rsidR="00143809" w:rsidRPr="00143809">
        <w:rPr>
          <w:i/>
        </w:rPr>
        <w:t xml:space="preserve"> </w:t>
      </w:r>
      <w:r w:rsidRPr="00143809">
        <w:rPr>
          <w:i/>
        </w:rPr>
        <w:t>los</w:t>
      </w:r>
      <w:r w:rsidR="00143809" w:rsidRPr="00143809">
        <w:rPr>
          <w:i/>
        </w:rPr>
        <w:t xml:space="preserve"> </w:t>
      </w:r>
      <w:r w:rsidRPr="00143809">
        <w:rPr>
          <w:i/>
        </w:rPr>
        <w:t>estados</w:t>
      </w:r>
      <w:r w:rsidR="00143809" w:rsidRPr="00143809">
        <w:rPr>
          <w:i/>
        </w:rPr>
        <w:t xml:space="preserve"> </w:t>
      </w:r>
      <w:r w:rsidRPr="00143809">
        <w:rPr>
          <w:i/>
        </w:rPr>
        <w:t>financieros</w:t>
      </w:r>
      <w:r w:rsidR="00143809" w:rsidRPr="00143809">
        <w:rPr>
          <w:i/>
        </w:rPr>
        <w:t xml:space="preserve"> </w:t>
      </w:r>
      <w:r w:rsidRPr="00143809">
        <w:rPr>
          <w:i/>
        </w:rPr>
        <w:t>en</w:t>
      </w:r>
      <w:r w:rsidR="00143809" w:rsidRPr="00143809">
        <w:rPr>
          <w:i/>
        </w:rPr>
        <w:t xml:space="preserve"> </w:t>
      </w:r>
      <w:r w:rsidRPr="00143809">
        <w:rPr>
          <w:i/>
        </w:rPr>
        <w:t>calidad</w:t>
      </w:r>
      <w:r w:rsidR="00143809" w:rsidRPr="00143809">
        <w:rPr>
          <w:i/>
        </w:rPr>
        <w:t xml:space="preserve"> </w:t>
      </w:r>
      <w:r w:rsidRPr="00143809">
        <w:rPr>
          <w:i/>
        </w:rPr>
        <w:t>de</w:t>
      </w:r>
      <w:r w:rsidR="00143809" w:rsidRPr="00143809">
        <w:rPr>
          <w:i/>
        </w:rPr>
        <w:t xml:space="preserve"> </w:t>
      </w:r>
      <w:r w:rsidRPr="00143809">
        <w:rPr>
          <w:i/>
        </w:rPr>
        <w:t>revisor</w:t>
      </w:r>
      <w:r w:rsidR="00143809" w:rsidRPr="00143809">
        <w:rPr>
          <w:i/>
        </w:rPr>
        <w:t xml:space="preserve"> </w:t>
      </w:r>
      <w:r w:rsidRPr="00143809">
        <w:rPr>
          <w:i/>
        </w:rPr>
        <w:t>fiscal</w:t>
      </w:r>
      <w:r w:rsidR="00143809" w:rsidRPr="00143809">
        <w:rPr>
          <w:i/>
        </w:rPr>
        <w:t xml:space="preserve"> </w:t>
      </w:r>
      <w:r w:rsidRPr="00143809">
        <w:rPr>
          <w:i/>
        </w:rPr>
        <w:t>debido</w:t>
      </w:r>
      <w:r w:rsidR="00143809" w:rsidRPr="00143809">
        <w:rPr>
          <w:i/>
        </w:rPr>
        <w:t xml:space="preserve"> </w:t>
      </w:r>
      <w:r w:rsidRPr="00143809">
        <w:rPr>
          <w:i/>
        </w:rPr>
        <w:t>a</w:t>
      </w:r>
      <w:r w:rsidR="00143809" w:rsidRPr="00143809">
        <w:rPr>
          <w:i/>
        </w:rPr>
        <w:t xml:space="preserve"> </w:t>
      </w:r>
      <w:r w:rsidRPr="00143809">
        <w:rPr>
          <w:i/>
        </w:rPr>
        <w:t>que el</w:t>
      </w:r>
      <w:r w:rsidR="00143809" w:rsidRPr="00143809">
        <w:rPr>
          <w:i/>
        </w:rPr>
        <w:t xml:space="preserve"> artículo </w:t>
      </w:r>
      <w:r w:rsidRPr="00143809">
        <w:rPr>
          <w:i/>
        </w:rPr>
        <w:t>50</w:t>
      </w:r>
      <w:r w:rsidR="00143809" w:rsidRPr="00143809">
        <w:rPr>
          <w:i/>
        </w:rPr>
        <w:t xml:space="preserve"> </w:t>
      </w:r>
      <w:r w:rsidRPr="00143809">
        <w:rPr>
          <w:i/>
        </w:rPr>
        <w:t>de</w:t>
      </w:r>
      <w:r w:rsidR="00143809" w:rsidRPr="00143809">
        <w:rPr>
          <w:i/>
        </w:rPr>
        <w:t xml:space="preserve"> </w:t>
      </w:r>
      <w:r w:rsidRPr="00143809">
        <w:rPr>
          <w:i/>
        </w:rPr>
        <w:t>la</w:t>
      </w:r>
      <w:r w:rsidR="00143809" w:rsidRPr="00143809">
        <w:rPr>
          <w:i/>
        </w:rPr>
        <w:t xml:space="preserve"> </w:t>
      </w:r>
      <w:r w:rsidRPr="00143809">
        <w:rPr>
          <w:i/>
        </w:rPr>
        <w:t>Ley</w:t>
      </w:r>
      <w:r w:rsidR="00143809" w:rsidRPr="00143809">
        <w:rPr>
          <w:i/>
        </w:rPr>
        <w:t xml:space="preserve"> </w:t>
      </w:r>
      <w:r w:rsidRPr="00143809">
        <w:rPr>
          <w:i/>
        </w:rPr>
        <w:t>43</w:t>
      </w:r>
      <w:r w:rsidR="00143809" w:rsidRPr="00143809">
        <w:rPr>
          <w:i/>
        </w:rPr>
        <w:t xml:space="preserve"> </w:t>
      </w:r>
      <w:r w:rsidRPr="00143809">
        <w:rPr>
          <w:i/>
        </w:rPr>
        <w:t>de 1990</w:t>
      </w:r>
      <w:r w:rsidR="00143809" w:rsidRPr="00143809">
        <w:rPr>
          <w:i/>
        </w:rPr>
        <w:t xml:space="preserve"> </w:t>
      </w:r>
      <w:r w:rsidRPr="00143809">
        <w:rPr>
          <w:i/>
        </w:rPr>
        <w:t>lo</w:t>
      </w:r>
      <w:r w:rsidR="00143809" w:rsidRPr="00143809">
        <w:rPr>
          <w:i/>
        </w:rPr>
        <w:t xml:space="preserve"> </w:t>
      </w:r>
      <w:r w:rsidRPr="00143809">
        <w:rPr>
          <w:i/>
        </w:rPr>
        <w:t>prohíbe</w:t>
      </w:r>
      <w:r w:rsidR="00143809" w:rsidRPr="00143809">
        <w:rPr>
          <w:i/>
        </w:rPr>
        <w:t xml:space="preserve"> </w:t>
      </w:r>
      <w:r w:rsidRPr="00143809">
        <w:rPr>
          <w:i/>
        </w:rPr>
        <w:t>expresamente</w:t>
      </w:r>
      <w:r>
        <w:t>.”</w:t>
      </w:r>
    </w:p>
    <w:p w14:paraId="62DCAD88" w14:textId="3EBD975B" w:rsidR="00143809" w:rsidRDefault="00143809" w:rsidP="000A6085">
      <w:r>
        <w:t xml:space="preserve">En primer lugar, nos parece que uno no puede quitarse y ponerse la calidad de contador público. </w:t>
      </w:r>
      <w:r w:rsidR="001C5DEF">
        <w:t xml:space="preserve">En otros países uno puede dejar de ejercer la profesión, inscribiendo esa decisión el respectivo registro. </w:t>
      </w:r>
      <w:r>
        <w:t>Luego si un administrador es contador público, debe cumplir todas las normas aplicables a esta profesión. En segundo lugar, todos los administradores, entre ellos los miembros de los consejos de administración, deben aprobar los estados financieros, para que, a título de rendición de cuentas, se presenten al máximo órgano de la entidad.</w:t>
      </w:r>
      <w:r w:rsidR="001F0EF4">
        <w:t xml:space="preserve"> Desde la </w:t>
      </w:r>
      <w:hyperlink r:id="rId10" w:history="1">
        <w:r w:rsidR="001F0EF4" w:rsidRPr="001F0EF4">
          <w:rPr>
            <w:rStyle w:val="Hipervnculo"/>
          </w:rPr>
          <w:t>Ley 222 de 1995</w:t>
        </w:r>
      </w:hyperlink>
      <w:r w:rsidR="001F0EF4">
        <w:t xml:space="preserve"> se ha distinguido la certificación de la dictaminación de los estados financieros.</w:t>
      </w:r>
    </w:p>
    <w:p w14:paraId="55114362" w14:textId="14E2C05C" w:rsidR="001F0EF4" w:rsidRDefault="001F0EF4" w:rsidP="000A6085">
      <w:r>
        <w:t xml:space="preserve">La doctrina precedente sostuvo que cuando una persona, como el liquidador, era contador público, no se requería buscar otro profesional. </w:t>
      </w:r>
    </w:p>
    <w:p w14:paraId="2037B9E1" w14:textId="3B25D43E" w:rsidR="001F0EF4" w:rsidRDefault="001F0EF4" w:rsidP="000A6085">
      <w:r>
        <w:t>En Colombia hay que distinguir entre los obligados a llevar contabilidad y los que dictaminan los estados financieros. Los primeros bien pueden ser contadores públicos, firmar en calidad de administradores y contadores, certificando los estados financieros. Lo que no pueden es obrar como administradores y auditores.</w:t>
      </w:r>
    </w:p>
    <w:p w14:paraId="354C33E7" w14:textId="5D2B016B" w:rsidR="001F0EF4" w:rsidRDefault="009D0EA2" w:rsidP="000A6085">
      <w:r>
        <w:t>Sin embargo, recordemos que</w:t>
      </w:r>
      <w:r w:rsidR="001F0EF4">
        <w:t xml:space="preserve"> el artículo 1° de la </w:t>
      </w:r>
      <w:hyperlink r:id="rId11" w:history="1">
        <w:r w:rsidR="001F0EF4" w:rsidRPr="009A1347">
          <w:rPr>
            <w:rStyle w:val="Hipervnculo"/>
          </w:rPr>
          <w:t>L</w:t>
        </w:r>
        <w:r w:rsidR="009A1347">
          <w:rPr>
            <w:rStyle w:val="Hipervnculo"/>
          </w:rPr>
          <w:t>e</w:t>
        </w:r>
        <w:r w:rsidR="001F0EF4" w:rsidRPr="009A1347">
          <w:rPr>
            <w:rStyle w:val="Hipervnculo"/>
          </w:rPr>
          <w:t>y 43 de 1990</w:t>
        </w:r>
      </w:hyperlink>
      <w:r w:rsidR="001F0EF4">
        <w:t xml:space="preserve"> y en la legislación fiscal (véase, por ejemplo, el artículo 596 del </w:t>
      </w:r>
      <w:hyperlink r:id="rId12" w:history="1">
        <w:r w:rsidR="001F0EF4" w:rsidRPr="009A1347">
          <w:rPr>
            <w:rStyle w:val="Hipervnculo"/>
          </w:rPr>
          <w:t>Estatuto Tributario</w:t>
        </w:r>
      </w:hyperlink>
      <w:r w:rsidR="001F0EF4">
        <w:t>), admiten que un contador público</w:t>
      </w:r>
      <w:r w:rsidR="001C5DEF">
        <w:t>,</w:t>
      </w:r>
      <w:r w:rsidR="001F0EF4">
        <w:t xml:space="preserve"> que no es revisor fiscal</w:t>
      </w:r>
      <w:r w:rsidR="001C5DEF">
        <w:t>,</w:t>
      </w:r>
      <w:r w:rsidR="001F0EF4">
        <w:t xml:space="preserve"> d</w:t>
      </w:r>
      <w:r w:rsidR="001C5DEF">
        <w:t>é</w:t>
      </w:r>
      <w:r w:rsidR="001F0EF4">
        <w:t xml:space="preserve"> fe pública sobre la información contable que produce, cuando no hubiere revisor fiscal.</w:t>
      </w:r>
    </w:p>
    <w:p w14:paraId="77B3D113" w14:textId="2AD3BF6D" w:rsidR="009D0EA2" w:rsidRDefault="009D0EA2" w:rsidP="000A6085">
      <w:r>
        <w:t>¿Debe ser el mismo efecto legal el que se atribuya a los documentos preparados por un contador y los dictaminados por uno de estos profesionales? Adviértase que cualquiera sea su rol, el contador público está obligado a decir la verdad. Con todo, la mayor libertad del auditor no debería ser pasada por alto.</w:t>
      </w:r>
    </w:p>
    <w:p w14:paraId="18637F8F" w14:textId="6FEC5D7E" w:rsidR="009D0EA2" w:rsidRDefault="00FC24FC" w:rsidP="000A6085">
      <w:r>
        <w:t>No podemos ignorar que los obligados a llevar contabilidad no necesitan ser contadores, que la teneduría es de libre ejercicio y que la intervención obligatoria de un contador, a falta de norma expresa, solo es exigible en los casos previstos en el numeral 2 del artículo 13 de la citada Ley 43.</w:t>
      </w:r>
    </w:p>
    <w:p w14:paraId="61436ED0" w14:textId="7A4867DC" w:rsidR="00FC24FC" w:rsidRPr="00FC24FC" w:rsidRDefault="00FC24FC" w:rsidP="00FC24FC">
      <w:pPr>
        <w:jc w:val="right"/>
        <w:rPr>
          <w:i/>
        </w:rPr>
      </w:pPr>
      <w:r w:rsidRPr="00FC24FC">
        <w:rPr>
          <w:i/>
        </w:rPr>
        <w:t>Hernando Bermúdez Gómez</w:t>
      </w:r>
    </w:p>
    <w:sectPr w:rsidR="00FC24FC" w:rsidRPr="00FC24FC" w:rsidSect="00586137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70BF" w14:textId="77777777" w:rsidR="00E01631" w:rsidRDefault="00E01631" w:rsidP="00EE7812">
      <w:pPr>
        <w:spacing w:after="0" w:line="240" w:lineRule="auto"/>
      </w:pPr>
      <w:r>
        <w:separator/>
      </w:r>
    </w:p>
  </w:endnote>
  <w:endnote w:type="continuationSeparator" w:id="0">
    <w:p w14:paraId="2CA61C0C" w14:textId="77777777" w:rsidR="00E01631" w:rsidRDefault="00E016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F77EBD" w14:textId="77777777" w:rsidR="00E01631" w:rsidRDefault="00E01631" w:rsidP="00EE7812">
      <w:pPr>
        <w:spacing w:after="0" w:line="240" w:lineRule="auto"/>
      </w:pPr>
      <w:r>
        <w:separator/>
      </w:r>
    </w:p>
  </w:footnote>
  <w:footnote w:type="continuationSeparator" w:id="0">
    <w:p w14:paraId="1DE42D7B" w14:textId="77777777" w:rsidR="00E01631" w:rsidRDefault="00E016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7C5EB0C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D35E0D">
      <w:t>5</w:t>
    </w:r>
    <w:r w:rsidR="00F81D8F">
      <w:t>9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2A7A2A">
      <w:t>9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E016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8F"/>
    <w:rsid w:val="00037327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E7"/>
    <w:rsid w:val="00082853"/>
    <w:rsid w:val="000828E1"/>
    <w:rsid w:val="00082B3D"/>
    <w:rsid w:val="00082C5E"/>
    <w:rsid w:val="00082CE3"/>
    <w:rsid w:val="00082DB8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2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E0"/>
    <w:rsid w:val="005E2298"/>
    <w:rsid w:val="005E233E"/>
    <w:rsid w:val="005E24AD"/>
    <w:rsid w:val="005E2539"/>
    <w:rsid w:val="005E25F9"/>
    <w:rsid w:val="005E2615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3F"/>
    <w:rsid w:val="0062791B"/>
    <w:rsid w:val="00627949"/>
    <w:rsid w:val="00627B41"/>
    <w:rsid w:val="00627B65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B4"/>
    <w:rsid w:val="00703E30"/>
    <w:rsid w:val="00703F82"/>
    <w:rsid w:val="00704073"/>
    <w:rsid w:val="00704078"/>
    <w:rsid w:val="007040CF"/>
    <w:rsid w:val="007041C1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3F"/>
    <w:rsid w:val="0071632B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26"/>
    <w:rsid w:val="00777C4E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35A"/>
    <w:rsid w:val="008C03AB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E14"/>
    <w:rsid w:val="00AA2F55"/>
    <w:rsid w:val="00AA2F95"/>
    <w:rsid w:val="00AA3142"/>
    <w:rsid w:val="00AA3267"/>
    <w:rsid w:val="00AA3273"/>
    <w:rsid w:val="00AA32CB"/>
    <w:rsid w:val="00AA3303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975"/>
    <w:rsid w:val="00B7399D"/>
    <w:rsid w:val="00B73A57"/>
    <w:rsid w:val="00B73A84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6C4"/>
    <w:rsid w:val="00C2480A"/>
    <w:rsid w:val="00C24975"/>
    <w:rsid w:val="00C249A8"/>
    <w:rsid w:val="00C24AC0"/>
    <w:rsid w:val="00C24B38"/>
    <w:rsid w:val="00C24C68"/>
    <w:rsid w:val="00C24CE6"/>
    <w:rsid w:val="00C24CF9"/>
    <w:rsid w:val="00C24D05"/>
    <w:rsid w:val="00C24D7E"/>
    <w:rsid w:val="00C24DE2"/>
    <w:rsid w:val="00C24E18"/>
    <w:rsid w:val="00C24ED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505"/>
    <w:rsid w:val="00CE263A"/>
    <w:rsid w:val="00CE26BF"/>
    <w:rsid w:val="00CE272D"/>
    <w:rsid w:val="00CE27E2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631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B18"/>
    <w:rsid w:val="00EA1B64"/>
    <w:rsid w:val="00EA1BD4"/>
    <w:rsid w:val="00EA1C2F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F4"/>
    <w:rsid w:val="00F23DCD"/>
    <w:rsid w:val="00F23F28"/>
    <w:rsid w:val="00F2402A"/>
    <w:rsid w:val="00F24147"/>
    <w:rsid w:val="00F24176"/>
    <w:rsid w:val="00F24189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D8F"/>
    <w:rsid w:val="00F72F10"/>
    <w:rsid w:val="00F730C9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tcp.gov.co/_files/concept/DOCr_CTCP_1_8_12285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caldiabogota.gov.co/sisjur/normas/Norma1.jsp?i=653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averiana.edu.co/personales/hbermude/leycontable/contadores/1990-ley-43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javeriana.edu.co/personales/hbermude/leycontable/contadores/1995-ley-222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tcp.gov.co/_files/concept/DOCr_CTCP_1_8_12320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D57C2-1B7B-4B84-BCBE-F9E9F59F8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518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2018-07-07T17:10:00Z</dcterms:created>
  <dcterms:modified xsi:type="dcterms:W3CDTF">2018-07-07T17:10:00Z</dcterms:modified>
</cp:coreProperties>
</file>