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794F4" w14:textId="4D657752" w:rsidR="00CF6143" w:rsidRPr="00CF6143" w:rsidRDefault="00CF6143" w:rsidP="00CF614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CF6143">
        <w:rPr>
          <w:position w:val="-9"/>
          <w:sz w:val="123"/>
        </w:rPr>
        <w:t>L</w:t>
      </w:r>
    </w:p>
    <w:p w14:paraId="4F9161F7" w14:textId="1D4E0697" w:rsidR="001B4693" w:rsidRDefault="00CF6143" w:rsidP="00CF6143">
      <w:r>
        <w:t xml:space="preserve">a </w:t>
      </w:r>
      <w:hyperlink r:id="rId8" w:history="1">
        <w:r w:rsidRPr="00D97EBD">
          <w:rPr>
            <w:rStyle w:val="Hipervnculo"/>
          </w:rPr>
          <w:t>propuesta de ISA 315</w:t>
        </w:r>
      </w:hyperlink>
      <w:r>
        <w:t xml:space="preserve"> enseña: “</w:t>
      </w:r>
      <w:proofErr w:type="spellStart"/>
      <w:r w:rsidRPr="00CF6143">
        <w:rPr>
          <w:i/>
        </w:rPr>
        <w:t>Controls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Relevant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to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Audit 37.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IAASB </w:t>
      </w:r>
      <w:proofErr w:type="spellStart"/>
      <w:r w:rsidRPr="00CF6143">
        <w:rPr>
          <w:i/>
        </w:rPr>
        <w:t>agreed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to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maintain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concept </w:t>
      </w:r>
      <w:proofErr w:type="spellStart"/>
      <w:r w:rsidRPr="00CF6143">
        <w:rPr>
          <w:i/>
        </w:rPr>
        <w:t>of</w:t>
      </w:r>
      <w:proofErr w:type="spellEnd"/>
      <w:r w:rsidRPr="00CF6143">
        <w:rPr>
          <w:i/>
        </w:rPr>
        <w:t xml:space="preserve"> a control </w:t>
      </w:r>
      <w:proofErr w:type="spellStart"/>
      <w:r w:rsidRPr="00CF6143">
        <w:rPr>
          <w:i/>
        </w:rPr>
        <w:t>being</w:t>
      </w:r>
      <w:proofErr w:type="spellEnd"/>
      <w:r w:rsidRPr="00CF6143">
        <w:rPr>
          <w:i/>
        </w:rPr>
        <w:t xml:space="preserve"> ‘</w:t>
      </w:r>
      <w:proofErr w:type="spellStart"/>
      <w:r w:rsidRPr="00CF6143">
        <w:rPr>
          <w:i/>
        </w:rPr>
        <w:t>relevant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to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audit</w:t>
      </w:r>
      <w:proofErr w:type="spellEnd"/>
      <w:r w:rsidRPr="00CF6143">
        <w:rPr>
          <w:i/>
        </w:rPr>
        <w:t xml:space="preserve">,’ and </w:t>
      </w:r>
      <w:proofErr w:type="spellStart"/>
      <w:r w:rsidRPr="00CF6143">
        <w:rPr>
          <w:i/>
        </w:rPr>
        <w:t>agreed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to</w:t>
      </w:r>
      <w:proofErr w:type="spellEnd"/>
      <w:r w:rsidRPr="00CF6143">
        <w:rPr>
          <w:i/>
        </w:rPr>
        <w:t xml:space="preserve"> use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term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consistently</w:t>
      </w:r>
      <w:proofErr w:type="spellEnd"/>
      <w:r w:rsidRPr="00CF6143">
        <w:rPr>
          <w:i/>
        </w:rPr>
        <w:t xml:space="preserve"> (</w:t>
      </w:r>
      <w:proofErr w:type="spellStart"/>
      <w:r w:rsidRPr="00CF6143">
        <w:rPr>
          <w:i/>
        </w:rPr>
        <w:t>extant</w:t>
      </w:r>
      <w:proofErr w:type="spellEnd"/>
      <w:r w:rsidRPr="00CF6143">
        <w:rPr>
          <w:i/>
        </w:rPr>
        <w:t xml:space="preserve"> ISA 315 </w:t>
      </w:r>
      <w:proofErr w:type="spellStart"/>
      <w:r w:rsidRPr="00CF6143">
        <w:rPr>
          <w:i/>
        </w:rPr>
        <w:t>sometimes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refers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to</w:t>
      </w:r>
      <w:proofErr w:type="spellEnd"/>
      <w:r w:rsidRPr="00CF6143">
        <w:rPr>
          <w:i/>
        </w:rPr>
        <w:t xml:space="preserve"> ‘</w:t>
      </w:r>
      <w:proofErr w:type="spellStart"/>
      <w:r w:rsidRPr="00CF6143">
        <w:rPr>
          <w:i/>
        </w:rPr>
        <w:t>relevant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controls</w:t>
      </w:r>
      <w:proofErr w:type="spellEnd"/>
      <w:r w:rsidRPr="00CF6143">
        <w:rPr>
          <w:i/>
        </w:rPr>
        <w:t xml:space="preserve">’). </w:t>
      </w:r>
      <w:proofErr w:type="spellStart"/>
      <w:r w:rsidRPr="00CF6143">
        <w:rPr>
          <w:i/>
        </w:rPr>
        <w:t>To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assist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with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determining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which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controls</w:t>
      </w:r>
      <w:proofErr w:type="spellEnd"/>
      <w:r w:rsidRPr="00CF6143">
        <w:rPr>
          <w:i/>
        </w:rPr>
        <w:t xml:space="preserve"> are </w:t>
      </w:r>
      <w:proofErr w:type="spellStart"/>
      <w:r w:rsidRPr="00CF6143">
        <w:rPr>
          <w:i/>
        </w:rPr>
        <w:t>relevant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to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audit</w:t>
      </w:r>
      <w:proofErr w:type="spellEnd"/>
      <w:r w:rsidRPr="00CF6143">
        <w:rPr>
          <w:i/>
        </w:rPr>
        <w:t xml:space="preserve">,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related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requirement</w:t>
      </w:r>
      <w:proofErr w:type="spellEnd"/>
      <w:r w:rsidRPr="00CF6143">
        <w:rPr>
          <w:i/>
        </w:rPr>
        <w:t xml:space="preserve"> has </w:t>
      </w:r>
      <w:proofErr w:type="spellStart"/>
      <w:r w:rsidRPr="00CF6143">
        <w:rPr>
          <w:i/>
        </w:rPr>
        <w:t>been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clarified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to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create</w:t>
      </w:r>
      <w:proofErr w:type="spellEnd"/>
      <w:r w:rsidRPr="00CF6143">
        <w:rPr>
          <w:i/>
        </w:rPr>
        <w:t xml:space="preserve"> a </w:t>
      </w:r>
      <w:proofErr w:type="spellStart"/>
      <w:r w:rsidRPr="00CF6143">
        <w:rPr>
          <w:i/>
        </w:rPr>
        <w:t>consolidated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list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of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controls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that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IAASB </w:t>
      </w:r>
      <w:proofErr w:type="spellStart"/>
      <w:r w:rsidRPr="00CF6143">
        <w:rPr>
          <w:i/>
        </w:rPr>
        <w:t>is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of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view</w:t>
      </w:r>
      <w:proofErr w:type="spellEnd"/>
      <w:r w:rsidRPr="00CF6143">
        <w:rPr>
          <w:i/>
        </w:rPr>
        <w:t xml:space="preserve"> are </w:t>
      </w:r>
      <w:proofErr w:type="spellStart"/>
      <w:r w:rsidRPr="00CF6143">
        <w:rPr>
          <w:i/>
        </w:rPr>
        <w:t>always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relevant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to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audit</w:t>
      </w:r>
      <w:proofErr w:type="spellEnd"/>
      <w:r w:rsidRPr="00CF6143">
        <w:rPr>
          <w:i/>
        </w:rPr>
        <w:t xml:space="preserve">. In </w:t>
      </w:r>
      <w:proofErr w:type="spellStart"/>
      <w:r w:rsidRPr="00CF6143">
        <w:rPr>
          <w:i/>
        </w:rPr>
        <w:t>addition</w:t>
      </w:r>
      <w:proofErr w:type="spellEnd"/>
      <w:r w:rsidRPr="00CF6143">
        <w:rPr>
          <w:i/>
        </w:rPr>
        <w:t xml:space="preserve">, </w:t>
      </w:r>
      <w:proofErr w:type="spellStart"/>
      <w:r w:rsidRPr="00CF6143">
        <w:rPr>
          <w:i/>
        </w:rPr>
        <w:t>recognizing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that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entities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have</w:t>
      </w:r>
      <w:proofErr w:type="spellEnd"/>
      <w:r w:rsidRPr="00CF6143">
        <w:rPr>
          <w:i/>
        </w:rPr>
        <w:t xml:space="preserve"> a </w:t>
      </w:r>
      <w:proofErr w:type="spellStart"/>
      <w:r w:rsidRPr="00CF6143">
        <w:rPr>
          <w:i/>
        </w:rPr>
        <w:t>wide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variety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of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circumstances</w:t>
      </w:r>
      <w:proofErr w:type="spellEnd"/>
      <w:r w:rsidRPr="00CF6143">
        <w:rPr>
          <w:i/>
        </w:rPr>
        <w:t xml:space="preserve">, </w:t>
      </w:r>
      <w:proofErr w:type="spellStart"/>
      <w:r w:rsidRPr="00CF6143">
        <w:rPr>
          <w:i/>
        </w:rPr>
        <w:t>auditors</w:t>
      </w:r>
      <w:proofErr w:type="spellEnd"/>
      <w:r w:rsidRPr="00CF6143">
        <w:rPr>
          <w:i/>
        </w:rPr>
        <w:t xml:space="preserve"> are </w:t>
      </w:r>
      <w:proofErr w:type="spellStart"/>
      <w:r w:rsidRPr="00CF6143">
        <w:rPr>
          <w:i/>
        </w:rPr>
        <w:t>required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to</w:t>
      </w:r>
      <w:proofErr w:type="spellEnd"/>
      <w:r w:rsidRPr="00CF6143">
        <w:rPr>
          <w:i/>
        </w:rPr>
        <w:t xml:space="preserve"> use </w:t>
      </w:r>
      <w:proofErr w:type="spellStart"/>
      <w:r w:rsidRPr="00CF6143">
        <w:rPr>
          <w:i/>
        </w:rPr>
        <w:t>professional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judgment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to</w:t>
      </w:r>
      <w:proofErr w:type="spellEnd"/>
      <w:r w:rsidRPr="00CF6143">
        <w:rPr>
          <w:i/>
        </w:rPr>
        <w:t xml:space="preserve"> determine </w:t>
      </w:r>
      <w:proofErr w:type="spellStart"/>
      <w:r w:rsidRPr="00CF6143">
        <w:rPr>
          <w:i/>
        </w:rPr>
        <w:t>if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there</w:t>
      </w:r>
      <w:proofErr w:type="spellEnd"/>
      <w:r w:rsidRPr="00CF6143">
        <w:rPr>
          <w:i/>
        </w:rPr>
        <w:t xml:space="preserve"> are </w:t>
      </w:r>
      <w:proofErr w:type="spellStart"/>
      <w:r w:rsidRPr="00CF6143">
        <w:rPr>
          <w:i/>
        </w:rPr>
        <w:t>any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other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controls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that</w:t>
      </w:r>
      <w:proofErr w:type="spellEnd"/>
      <w:r w:rsidRPr="00CF6143">
        <w:rPr>
          <w:i/>
        </w:rPr>
        <w:t xml:space="preserve"> are </w:t>
      </w:r>
      <w:proofErr w:type="spellStart"/>
      <w:r w:rsidRPr="00CF6143">
        <w:rPr>
          <w:i/>
        </w:rPr>
        <w:t>relevant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to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audit.</w:t>
      </w:r>
      <w:r w:rsidRPr="00CF6143">
        <w:rPr>
          <w:i/>
          <w:vertAlign w:val="superscript"/>
        </w:rPr>
        <w:t>19</w:t>
      </w:r>
      <w:r w:rsidRPr="00CF6143">
        <w:rPr>
          <w:i/>
        </w:rPr>
        <w:t xml:space="preserve"> </w:t>
      </w:r>
      <w:proofErr w:type="spellStart"/>
      <w:r w:rsidRPr="00CF6143">
        <w:rPr>
          <w:i/>
        </w:rPr>
        <w:t>It</w:t>
      </w:r>
      <w:proofErr w:type="spellEnd"/>
      <w:r w:rsidRPr="00CF6143">
        <w:rPr>
          <w:i/>
        </w:rPr>
        <w:t xml:space="preserve"> has </w:t>
      </w:r>
      <w:proofErr w:type="spellStart"/>
      <w:r w:rsidRPr="00CF6143">
        <w:rPr>
          <w:i/>
        </w:rPr>
        <w:t>also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been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clarified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that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controls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relevant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to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audit</w:t>
      </w:r>
      <w:proofErr w:type="spellEnd"/>
      <w:r w:rsidRPr="00CF6143">
        <w:rPr>
          <w:i/>
        </w:rPr>
        <w:t xml:space="preserve"> are </w:t>
      </w:r>
      <w:proofErr w:type="spellStart"/>
      <w:r w:rsidRPr="00CF6143">
        <w:rPr>
          <w:i/>
        </w:rPr>
        <w:t>primarily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direct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controls</w:t>
      </w:r>
      <w:proofErr w:type="spellEnd"/>
      <w:r w:rsidRPr="00CF6143">
        <w:rPr>
          <w:i/>
        </w:rPr>
        <w:t xml:space="preserve"> and </w:t>
      </w:r>
      <w:proofErr w:type="spellStart"/>
      <w:r w:rsidRPr="00CF6143">
        <w:rPr>
          <w:i/>
        </w:rPr>
        <w:t>controls</w:t>
      </w:r>
      <w:proofErr w:type="spellEnd"/>
      <w:r w:rsidRPr="00CF6143">
        <w:rPr>
          <w:i/>
        </w:rPr>
        <w:t xml:space="preserve"> in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control </w:t>
      </w:r>
      <w:proofErr w:type="spellStart"/>
      <w:r w:rsidRPr="00CF6143">
        <w:rPr>
          <w:i/>
        </w:rPr>
        <w:t>activities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component</w:t>
      </w:r>
      <w:proofErr w:type="spellEnd"/>
      <w:r w:rsidRPr="00CF6143">
        <w:rPr>
          <w:i/>
        </w:rPr>
        <w:t xml:space="preserve">. </w:t>
      </w:r>
      <w:proofErr w:type="spellStart"/>
      <w:r w:rsidRPr="00CF6143">
        <w:rPr>
          <w:i/>
        </w:rPr>
        <w:t>However</w:t>
      </w:r>
      <w:proofErr w:type="spellEnd"/>
      <w:r w:rsidRPr="00CF6143">
        <w:rPr>
          <w:i/>
        </w:rPr>
        <w:t xml:space="preserve">,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auditor </w:t>
      </w:r>
      <w:proofErr w:type="spellStart"/>
      <w:r w:rsidRPr="00CF6143">
        <w:rPr>
          <w:i/>
        </w:rPr>
        <w:t>may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identify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certain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controls</w:t>
      </w:r>
      <w:proofErr w:type="spellEnd"/>
      <w:r w:rsidRPr="00CF6143">
        <w:rPr>
          <w:i/>
        </w:rPr>
        <w:t xml:space="preserve"> in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control </w:t>
      </w:r>
      <w:proofErr w:type="spellStart"/>
      <w:r w:rsidRPr="00CF6143">
        <w:rPr>
          <w:i/>
        </w:rPr>
        <w:t>environment</w:t>
      </w:r>
      <w:proofErr w:type="spellEnd"/>
      <w:r w:rsidRPr="00CF6143">
        <w:rPr>
          <w:i/>
        </w:rPr>
        <w:t xml:space="preserve">,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entity’s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risk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assessment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process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or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entity’s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process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to</w:t>
      </w:r>
      <w:proofErr w:type="spellEnd"/>
      <w:r w:rsidRPr="00CF6143">
        <w:rPr>
          <w:i/>
        </w:rPr>
        <w:t xml:space="preserve"> monitor </w:t>
      </w:r>
      <w:proofErr w:type="spellStart"/>
      <w:r w:rsidRPr="00CF6143">
        <w:rPr>
          <w:i/>
        </w:rPr>
        <w:t>controls</w:t>
      </w:r>
      <w:proofErr w:type="spellEnd"/>
      <w:r w:rsidRPr="00CF6143">
        <w:rPr>
          <w:i/>
        </w:rPr>
        <w:t xml:space="preserve"> as </w:t>
      </w:r>
      <w:proofErr w:type="spellStart"/>
      <w:r w:rsidRPr="00CF6143">
        <w:rPr>
          <w:i/>
        </w:rPr>
        <w:t>relevant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to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audit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because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they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address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risks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of</w:t>
      </w:r>
      <w:proofErr w:type="spellEnd"/>
      <w:r w:rsidRPr="00CF6143">
        <w:rPr>
          <w:i/>
        </w:rPr>
        <w:t xml:space="preserve"> material </w:t>
      </w:r>
      <w:proofErr w:type="spellStart"/>
      <w:r w:rsidRPr="00CF6143">
        <w:rPr>
          <w:i/>
        </w:rPr>
        <w:t>misstatement</w:t>
      </w:r>
      <w:proofErr w:type="spellEnd"/>
      <w:r w:rsidRPr="00CF6143">
        <w:rPr>
          <w:i/>
        </w:rPr>
        <w:t xml:space="preserve"> at </w:t>
      </w:r>
      <w:proofErr w:type="spellStart"/>
      <w:r w:rsidRPr="00CF6143">
        <w:rPr>
          <w:i/>
        </w:rPr>
        <w:t>the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assertion</w:t>
      </w:r>
      <w:proofErr w:type="spellEnd"/>
      <w:r w:rsidRPr="00CF6143">
        <w:rPr>
          <w:i/>
        </w:rPr>
        <w:t xml:space="preserve"> </w:t>
      </w:r>
      <w:proofErr w:type="spellStart"/>
      <w:r w:rsidRPr="00CF6143">
        <w:rPr>
          <w:i/>
        </w:rPr>
        <w:t>level</w:t>
      </w:r>
      <w:proofErr w:type="spellEnd"/>
      <w:r w:rsidRPr="00CF6143">
        <w:rPr>
          <w:i/>
        </w:rPr>
        <w:t>.</w:t>
      </w:r>
      <w:r>
        <w:t>”</w:t>
      </w:r>
    </w:p>
    <w:p w14:paraId="0B3A0D29" w14:textId="433ECC57" w:rsidR="00476ED2" w:rsidRDefault="00476ED2" w:rsidP="00CF6143">
      <w:r>
        <w:t xml:space="preserve">Como lo hemos reseñado y censurado varias veces, hay quienes sostienen que con la auditoría financiera es suficiente para contestar la pregunta que hace el artículo 209 del </w:t>
      </w:r>
      <w:hyperlink r:id="rId9" w:history="1">
        <w:r w:rsidRPr="00476ED2">
          <w:rPr>
            <w:rStyle w:val="Hipervnculo"/>
          </w:rPr>
          <w:t>Código de Comercio</w:t>
        </w:r>
      </w:hyperlink>
      <w:r>
        <w:t xml:space="preserve">. </w:t>
      </w:r>
      <w:r w:rsidR="00513696">
        <w:t>Una cosa es examinar los controles que en concepto del profesional sean pertinentes para cumplir los objetivos de una auditoría de información financiera histórica y otra examinar el co</w:t>
      </w:r>
      <w:r w:rsidR="0002139A">
        <w:t>ntrol interno para establecer si</w:t>
      </w:r>
      <w:r w:rsidR="00513696">
        <w:t xml:space="preserve"> es adecuado.</w:t>
      </w:r>
    </w:p>
    <w:p w14:paraId="68A1E574" w14:textId="31885107" w:rsidR="00513696" w:rsidRDefault="00513696" w:rsidP="00CF6143">
      <w:r>
        <w:t>En este tema</w:t>
      </w:r>
      <w:r w:rsidR="0002139A">
        <w:t>,</w:t>
      </w:r>
      <w:r>
        <w:t xml:space="preserve"> como en muchos otros</w:t>
      </w:r>
      <w:r w:rsidR="0002139A">
        <w:t>,</w:t>
      </w:r>
      <w:r>
        <w:t xml:space="preserve"> las argumentaciones deben analizarse </w:t>
      </w:r>
      <w:r>
        <w:t>cuidadosamente, porque muchos mezclan sus juicios sobre l</w:t>
      </w:r>
      <w:r w:rsidR="0002139A">
        <w:t>a realidad de su práctica con la</w:t>
      </w:r>
      <w:r>
        <w:t xml:space="preserve">s que debieran ser reflexiones interpretativas </w:t>
      </w:r>
      <w:r w:rsidR="0002139A">
        <w:t>sobre</w:t>
      </w:r>
      <w:r>
        <w:t xml:space="preserve"> una disposición legal. Sabido es que, por naturaleza, las normas jurídicas se ubican en el plano del deber ser y no del ser. Que hay gravísimos problemas de remuneración, que falten funcionarios idóneos para evaluar el control interno, que algunos empresarios no estén dispuestos a que el revisor fiscal vaya más allá de las cifras, que varios auditores internos son muy celosos y otra serie de situaciones, son argumentos improcedentes para definir el alcance del artículo mencionado.</w:t>
      </w:r>
    </w:p>
    <w:p w14:paraId="5599545B" w14:textId="573022A5" w:rsidR="00152D39" w:rsidRDefault="00152D39" w:rsidP="00152D39">
      <w:r>
        <w:t>Si alguna duda existiere, el borrador insiste: “</w:t>
      </w:r>
      <w:r w:rsidRPr="00152D39">
        <w:rPr>
          <w:i/>
        </w:rPr>
        <w:t xml:space="preserve">40. </w:t>
      </w:r>
      <w:proofErr w:type="spellStart"/>
      <w:r w:rsidRPr="00152D39">
        <w:rPr>
          <w:i/>
        </w:rPr>
        <w:t>Application</w:t>
      </w:r>
      <w:proofErr w:type="spellEnd"/>
      <w:r w:rsidRPr="00152D39">
        <w:rPr>
          <w:i/>
        </w:rPr>
        <w:t xml:space="preserve"> material </w:t>
      </w:r>
      <w:proofErr w:type="spellStart"/>
      <w:r w:rsidRPr="00152D39">
        <w:rPr>
          <w:i/>
        </w:rPr>
        <w:t>provides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further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details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to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distinguish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the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differences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between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understanding</w:t>
      </w:r>
      <w:proofErr w:type="spellEnd"/>
      <w:r w:rsidRPr="00152D39">
        <w:rPr>
          <w:i/>
        </w:rPr>
        <w:t xml:space="preserve"> and </w:t>
      </w:r>
      <w:proofErr w:type="spellStart"/>
      <w:r w:rsidRPr="00152D39">
        <w:rPr>
          <w:i/>
        </w:rPr>
        <w:t>evaluating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information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system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controls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relevant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to</w:t>
      </w:r>
      <w:proofErr w:type="spellEnd"/>
      <w:r w:rsidRPr="00152D39">
        <w:rPr>
          <w:i/>
        </w:rPr>
        <w:t xml:space="preserve"> financial </w:t>
      </w:r>
      <w:proofErr w:type="spellStart"/>
      <w:r w:rsidRPr="00152D39">
        <w:rPr>
          <w:i/>
        </w:rPr>
        <w:t>reporting</w:t>
      </w:r>
      <w:proofErr w:type="spellEnd"/>
      <w:r w:rsidRPr="00152D39">
        <w:rPr>
          <w:i/>
        </w:rPr>
        <w:t xml:space="preserve"> and </w:t>
      </w:r>
      <w:proofErr w:type="spellStart"/>
      <w:r w:rsidRPr="00152D39">
        <w:rPr>
          <w:i/>
        </w:rPr>
        <w:t>controls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relevant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to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the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audit</w:t>
      </w:r>
      <w:proofErr w:type="spellEnd"/>
      <w:r w:rsidRPr="00152D39">
        <w:rPr>
          <w:i/>
        </w:rPr>
        <w:t xml:space="preserve">. </w:t>
      </w:r>
      <w:proofErr w:type="spellStart"/>
      <w:r w:rsidRPr="00152D39">
        <w:rPr>
          <w:i/>
        </w:rPr>
        <w:t>Nevertheless</w:t>
      </w:r>
      <w:proofErr w:type="spellEnd"/>
      <w:r w:rsidRPr="00152D39">
        <w:rPr>
          <w:i/>
        </w:rPr>
        <w:t xml:space="preserve">, </w:t>
      </w:r>
      <w:proofErr w:type="spellStart"/>
      <w:r w:rsidRPr="00152D39">
        <w:rPr>
          <w:i/>
        </w:rPr>
        <w:t>the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application</w:t>
      </w:r>
      <w:proofErr w:type="spellEnd"/>
      <w:r w:rsidRPr="00152D39">
        <w:rPr>
          <w:i/>
        </w:rPr>
        <w:t xml:space="preserve"> material </w:t>
      </w:r>
      <w:proofErr w:type="spellStart"/>
      <w:r w:rsidRPr="00152D39">
        <w:rPr>
          <w:i/>
        </w:rPr>
        <w:t>acknowledges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that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the</w:t>
      </w:r>
      <w:proofErr w:type="spellEnd"/>
      <w:r w:rsidRPr="00152D39">
        <w:rPr>
          <w:i/>
        </w:rPr>
        <w:t xml:space="preserve"> auditor </w:t>
      </w:r>
      <w:proofErr w:type="spellStart"/>
      <w:r w:rsidRPr="00152D39">
        <w:rPr>
          <w:i/>
        </w:rPr>
        <w:t>may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perform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the</w:t>
      </w:r>
      <w:proofErr w:type="spellEnd"/>
      <w:r w:rsidRPr="00152D39">
        <w:rPr>
          <w:i/>
        </w:rPr>
        <w:t xml:space="preserve"> D&amp;I </w:t>
      </w:r>
      <w:proofErr w:type="spellStart"/>
      <w:r w:rsidRPr="00152D39">
        <w:rPr>
          <w:i/>
        </w:rPr>
        <w:t>procedures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for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the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respective</w:t>
      </w:r>
      <w:proofErr w:type="spellEnd"/>
      <w:r w:rsidRPr="00152D39">
        <w:rPr>
          <w:i/>
        </w:rPr>
        <w:t xml:space="preserve"> </w:t>
      </w:r>
      <w:proofErr w:type="spellStart"/>
      <w:r w:rsidRPr="00152D39">
        <w:rPr>
          <w:i/>
        </w:rPr>
        <w:t>controls</w:t>
      </w:r>
      <w:proofErr w:type="spellEnd"/>
      <w:r w:rsidRPr="00152D39">
        <w:rPr>
          <w:i/>
        </w:rPr>
        <w:t xml:space="preserve"> in a </w:t>
      </w:r>
      <w:proofErr w:type="spellStart"/>
      <w:r w:rsidRPr="00152D39">
        <w:rPr>
          <w:i/>
        </w:rPr>
        <w:t>combined</w:t>
      </w:r>
      <w:proofErr w:type="spellEnd"/>
      <w:r w:rsidRPr="00152D39">
        <w:rPr>
          <w:i/>
        </w:rPr>
        <w:t xml:space="preserve"> manner.</w:t>
      </w:r>
      <w:r w:rsidRPr="00152D39">
        <w:rPr>
          <w:i/>
          <w:vertAlign w:val="superscript"/>
        </w:rPr>
        <w:t>21</w:t>
      </w:r>
      <w:r>
        <w:t>”</w:t>
      </w:r>
    </w:p>
    <w:p w14:paraId="6CADFAE4" w14:textId="79698D11" w:rsidR="00152D39" w:rsidRDefault="00FF735A" w:rsidP="00152D39">
      <w:r>
        <w:t>De esta manera el estándar de auditoría diferencia a este trabajo del que busca pronunciarse sobre el sistema contable.</w:t>
      </w:r>
      <w:r w:rsidR="00C51B91">
        <w:t xml:space="preserve"> Todos estos linderos no son de recibo por la mente de muchos neófitos, que como funcionarios sientan visiones sobre la revisoría fiscal, lejos de su realidad legal, disciplinar y profesional.</w:t>
      </w:r>
    </w:p>
    <w:p w14:paraId="6155BA49" w14:textId="1A28DE3F" w:rsidR="00D97EBD" w:rsidRDefault="00D97EBD" w:rsidP="00152D39">
      <w:r>
        <w:t>Como siempre, invitamos a los contadores a pensar qué conviene al país y, no solamente, qué conviene a ellos.</w:t>
      </w:r>
    </w:p>
    <w:p w14:paraId="2CE2CE43" w14:textId="7F223FB2" w:rsidR="00D97EBD" w:rsidRPr="00D97EBD" w:rsidRDefault="00D97EBD" w:rsidP="00D97EBD">
      <w:pPr>
        <w:jc w:val="right"/>
        <w:rPr>
          <w:i/>
        </w:rPr>
      </w:pPr>
      <w:r w:rsidRPr="00D97EBD">
        <w:rPr>
          <w:i/>
        </w:rPr>
        <w:t>Hernando Bermúdez Gómez</w:t>
      </w:r>
    </w:p>
    <w:sectPr w:rsidR="00D97EBD" w:rsidRPr="00D97EBD" w:rsidSect="005861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399AC" w14:textId="77777777" w:rsidR="0053280D" w:rsidRDefault="0053280D" w:rsidP="00EE7812">
      <w:pPr>
        <w:spacing w:after="0" w:line="240" w:lineRule="auto"/>
      </w:pPr>
      <w:r>
        <w:separator/>
      </w:r>
    </w:p>
  </w:endnote>
  <w:endnote w:type="continuationSeparator" w:id="0">
    <w:p w14:paraId="7CD81816" w14:textId="77777777" w:rsidR="0053280D" w:rsidRDefault="0053280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7EDD0" w14:textId="77777777" w:rsidR="007208DB" w:rsidRDefault="007208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F22F2" w14:textId="77777777" w:rsidR="007208DB" w:rsidRDefault="007208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8DF29" w14:textId="77777777" w:rsidR="0053280D" w:rsidRDefault="0053280D" w:rsidP="00EE7812">
      <w:pPr>
        <w:spacing w:after="0" w:line="240" w:lineRule="auto"/>
      </w:pPr>
      <w:r>
        <w:separator/>
      </w:r>
    </w:p>
  </w:footnote>
  <w:footnote w:type="continuationSeparator" w:id="0">
    <w:p w14:paraId="3F8EA058" w14:textId="77777777" w:rsidR="0053280D" w:rsidRDefault="0053280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246BC" w14:textId="77777777" w:rsidR="007208DB" w:rsidRDefault="007208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4709C777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314796">
      <w:t>7</w:t>
    </w:r>
    <w:r w:rsidR="00B31C38">
      <w:t>4</w:t>
    </w:r>
    <w:r w:rsidR="007208DB">
      <w:t>6</w:t>
    </w:r>
    <w:r w:rsidR="00BA1897">
      <w:t>,</w:t>
    </w:r>
    <w:r w:rsidR="00C5117D">
      <w:t xml:space="preserve"> </w:t>
    </w:r>
    <w:r w:rsidR="006D60CD">
      <w:t xml:space="preserve">agosto </w:t>
    </w:r>
    <w:r w:rsidR="000436A6">
      <w:t>20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53280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8BE42" w14:textId="77777777" w:rsidR="007208DB" w:rsidRDefault="007208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7F1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D9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4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ACB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C1B"/>
    <w:rsid w:val="004A2D02"/>
    <w:rsid w:val="004A2D7F"/>
    <w:rsid w:val="004A2DE1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6A1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80D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993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D4E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8CA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41A"/>
    <w:rsid w:val="006D3694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8DB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07A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D1E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CD6"/>
    <w:rsid w:val="00910D2C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931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5D"/>
    <w:rsid w:val="00A54268"/>
    <w:rsid w:val="00A5427F"/>
    <w:rsid w:val="00A542A6"/>
    <w:rsid w:val="00A542F4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5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A6F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B6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D4"/>
    <w:rsid w:val="00EA1C2F"/>
    <w:rsid w:val="00EA1E56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457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ac.org/publications-resources/exposure-draft-isa-315-revised-identifying-and-assessing-risks-materia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4110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1DB0-A19D-42B5-A80F-A9EED9A2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2780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3279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2018-08-19T16:41:00Z</dcterms:created>
  <dcterms:modified xsi:type="dcterms:W3CDTF">2018-08-19T16:41:00Z</dcterms:modified>
</cp:coreProperties>
</file>