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C6649" w14:textId="4B75E582" w:rsidR="0090023E" w:rsidRPr="0090023E" w:rsidRDefault="0090023E" w:rsidP="0090023E">
      <w:pPr>
        <w:keepNext/>
        <w:framePr w:dropCap="drop" w:lines="3" w:wrap="around" w:vAnchor="text" w:hAnchor="text"/>
        <w:spacing w:after="0" w:line="926" w:lineRule="exact"/>
        <w:textAlignment w:val="baseline"/>
        <w:rPr>
          <w:position w:val="-9"/>
          <w:sz w:val="123"/>
        </w:rPr>
      </w:pPr>
      <w:bookmarkStart w:id="0" w:name="_GoBack"/>
      <w:bookmarkEnd w:id="0"/>
      <w:r w:rsidRPr="0090023E">
        <w:rPr>
          <w:position w:val="-9"/>
          <w:sz w:val="123"/>
        </w:rPr>
        <w:t>E</w:t>
      </w:r>
    </w:p>
    <w:p w14:paraId="5869181D" w14:textId="64B4D348" w:rsidR="0098430D" w:rsidRDefault="0090023E" w:rsidP="0090023E">
      <w:pPr>
        <w:rPr>
          <w:vertAlign w:val="superscript"/>
        </w:rPr>
      </w:pPr>
      <w:r>
        <w:t xml:space="preserve">n el documento </w:t>
      </w:r>
      <w:hyperlink r:id="rId8" w:history="1">
        <w:proofErr w:type="spellStart"/>
        <w:r w:rsidRPr="0090023E">
          <w:rPr>
            <w:rStyle w:val="Hipervnculo"/>
          </w:rPr>
          <w:t>Explanatory</w:t>
        </w:r>
        <w:proofErr w:type="spellEnd"/>
        <w:r w:rsidRPr="0090023E">
          <w:rPr>
            <w:rStyle w:val="Hipervnculo"/>
          </w:rPr>
          <w:t xml:space="preserve"> </w:t>
        </w:r>
        <w:proofErr w:type="spellStart"/>
        <w:r w:rsidRPr="0090023E">
          <w:rPr>
            <w:rStyle w:val="Hipervnculo"/>
          </w:rPr>
          <w:t>Memorandum</w:t>
        </w:r>
        <w:proofErr w:type="spellEnd"/>
        <w:r w:rsidRPr="0090023E">
          <w:rPr>
            <w:rStyle w:val="Hipervnculo"/>
          </w:rPr>
          <w:t xml:space="preserve"> </w:t>
        </w:r>
        <w:proofErr w:type="spellStart"/>
        <w:r w:rsidRPr="0090023E">
          <w:rPr>
            <w:rStyle w:val="Hipervnculo"/>
          </w:rPr>
          <w:t>To</w:t>
        </w:r>
        <w:proofErr w:type="spellEnd"/>
        <w:r w:rsidRPr="0090023E">
          <w:rPr>
            <w:rStyle w:val="Hipervnculo"/>
          </w:rPr>
          <w:t xml:space="preserve"> Ed-315 (</w:t>
        </w:r>
        <w:proofErr w:type="spellStart"/>
        <w:r w:rsidRPr="0090023E">
          <w:rPr>
            <w:rStyle w:val="Hipervnculo"/>
          </w:rPr>
          <w:t>Revised</w:t>
        </w:r>
        <w:proofErr w:type="spellEnd"/>
        <w:r w:rsidRPr="0090023E">
          <w:rPr>
            <w:rStyle w:val="Hipervnculo"/>
          </w:rPr>
          <w:t>)</w:t>
        </w:r>
      </w:hyperlink>
      <w:r>
        <w:t xml:space="preserve">, el </w:t>
      </w:r>
      <w:proofErr w:type="spellStart"/>
      <w:r w:rsidRPr="001813BA">
        <w:rPr>
          <w:smallCaps/>
        </w:rPr>
        <w:t>Iaasb</w:t>
      </w:r>
      <w:proofErr w:type="spellEnd"/>
      <w:r>
        <w:t xml:space="preserve"> explica: </w:t>
      </w:r>
      <w:r w:rsidRPr="0090023E">
        <w:rPr>
          <w:i/>
        </w:rPr>
        <w:t xml:space="preserve">“• </w:t>
      </w:r>
      <w:proofErr w:type="spellStart"/>
      <w:r w:rsidRPr="0090023E">
        <w:rPr>
          <w:i/>
        </w:rPr>
        <w:t>Significant</w:t>
      </w:r>
      <w:proofErr w:type="spellEnd"/>
      <w:r w:rsidRPr="0090023E">
        <w:rPr>
          <w:i/>
        </w:rPr>
        <w:t xml:space="preserve"> </w:t>
      </w:r>
      <w:proofErr w:type="spellStart"/>
      <w:r w:rsidRPr="0090023E">
        <w:rPr>
          <w:i/>
        </w:rPr>
        <w:t>class</w:t>
      </w:r>
      <w:proofErr w:type="spellEnd"/>
      <w:r w:rsidRPr="0090023E">
        <w:rPr>
          <w:i/>
        </w:rPr>
        <w:t xml:space="preserve"> </w:t>
      </w:r>
      <w:proofErr w:type="spellStart"/>
      <w:r w:rsidRPr="0090023E">
        <w:rPr>
          <w:i/>
        </w:rPr>
        <w:t>of</w:t>
      </w:r>
      <w:proofErr w:type="spellEnd"/>
      <w:r w:rsidRPr="0090023E">
        <w:rPr>
          <w:i/>
        </w:rPr>
        <w:t xml:space="preserve"> </w:t>
      </w:r>
      <w:proofErr w:type="spellStart"/>
      <w:r w:rsidRPr="0090023E">
        <w:rPr>
          <w:i/>
        </w:rPr>
        <w:t>transactions</w:t>
      </w:r>
      <w:proofErr w:type="spellEnd"/>
      <w:r w:rsidRPr="0090023E">
        <w:rPr>
          <w:i/>
        </w:rPr>
        <w:t xml:space="preserve">, account balance </w:t>
      </w:r>
      <w:proofErr w:type="spellStart"/>
      <w:r w:rsidRPr="0090023E">
        <w:rPr>
          <w:i/>
        </w:rPr>
        <w:t>or</w:t>
      </w:r>
      <w:proofErr w:type="spellEnd"/>
      <w:r w:rsidRPr="0090023E">
        <w:rPr>
          <w:i/>
        </w:rPr>
        <w:t xml:space="preserve"> </w:t>
      </w:r>
      <w:proofErr w:type="spellStart"/>
      <w:r w:rsidRPr="0090023E">
        <w:rPr>
          <w:i/>
        </w:rPr>
        <w:t>disclosure</w:t>
      </w:r>
      <w:proofErr w:type="spellEnd"/>
      <w:r w:rsidRPr="0090023E">
        <w:rPr>
          <w:i/>
        </w:rPr>
        <w:t xml:space="preserve"> (new </w:t>
      </w:r>
      <w:proofErr w:type="spellStart"/>
      <w:r w:rsidRPr="0090023E">
        <w:rPr>
          <w:i/>
        </w:rPr>
        <w:t>definition</w:t>
      </w:r>
      <w:proofErr w:type="spellEnd"/>
      <w:r w:rsidRPr="0090023E">
        <w:rPr>
          <w:i/>
        </w:rPr>
        <w:t xml:space="preserve">)—a </w:t>
      </w:r>
      <w:proofErr w:type="spellStart"/>
      <w:r w:rsidRPr="0090023E">
        <w:rPr>
          <w:i/>
        </w:rPr>
        <w:t>class</w:t>
      </w:r>
      <w:proofErr w:type="spellEnd"/>
      <w:r w:rsidRPr="0090023E">
        <w:rPr>
          <w:i/>
        </w:rPr>
        <w:t xml:space="preserve"> </w:t>
      </w:r>
      <w:proofErr w:type="spellStart"/>
      <w:r w:rsidRPr="0090023E">
        <w:rPr>
          <w:i/>
        </w:rPr>
        <w:t>of</w:t>
      </w:r>
      <w:proofErr w:type="spellEnd"/>
      <w:r w:rsidRPr="0090023E">
        <w:rPr>
          <w:i/>
        </w:rPr>
        <w:t xml:space="preserve"> </w:t>
      </w:r>
      <w:proofErr w:type="spellStart"/>
      <w:r w:rsidRPr="0090023E">
        <w:rPr>
          <w:i/>
        </w:rPr>
        <w:t>transactions</w:t>
      </w:r>
      <w:proofErr w:type="spellEnd"/>
      <w:r w:rsidRPr="0090023E">
        <w:rPr>
          <w:i/>
        </w:rPr>
        <w:t xml:space="preserve">, account balance </w:t>
      </w:r>
      <w:proofErr w:type="spellStart"/>
      <w:r w:rsidRPr="0090023E">
        <w:rPr>
          <w:i/>
        </w:rPr>
        <w:t>or</w:t>
      </w:r>
      <w:proofErr w:type="spellEnd"/>
      <w:r w:rsidRPr="0090023E">
        <w:rPr>
          <w:i/>
        </w:rPr>
        <w:t xml:space="preserve"> </w:t>
      </w:r>
      <w:proofErr w:type="spellStart"/>
      <w:r w:rsidRPr="0090023E">
        <w:rPr>
          <w:i/>
        </w:rPr>
        <w:t>disclosure</w:t>
      </w:r>
      <w:proofErr w:type="spellEnd"/>
      <w:r w:rsidRPr="0090023E">
        <w:rPr>
          <w:i/>
        </w:rPr>
        <w:t xml:space="preserve"> </w:t>
      </w:r>
      <w:proofErr w:type="spellStart"/>
      <w:r w:rsidRPr="0090023E">
        <w:rPr>
          <w:i/>
        </w:rPr>
        <w:t>where</w:t>
      </w:r>
      <w:proofErr w:type="spellEnd"/>
      <w:r w:rsidRPr="0090023E">
        <w:rPr>
          <w:i/>
        </w:rPr>
        <w:t xml:space="preserve"> </w:t>
      </w:r>
      <w:proofErr w:type="spellStart"/>
      <w:r w:rsidRPr="0090023E">
        <w:rPr>
          <w:i/>
        </w:rPr>
        <w:t>there</w:t>
      </w:r>
      <w:proofErr w:type="spellEnd"/>
      <w:r w:rsidRPr="0090023E">
        <w:rPr>
          <w:i/>
        </w:rPr>
        <w:t xml:space="preserve"> </w:t>
      </w:r>
      <w:proofErr w:type="spellStart"/>
      <w:r w:rsidRPr="0090023E">
        <w:rPr>
          <w:i/>
        </w:rPr>
        <w:t>is</w:t>
      </w:r>
      <w:proofErr w:type="spellEnd"/>
      <w:r w:rsidRPr="0090023E">
        <w:rPr>
          <w:i/>
        </w:rPr>
        <w:t xml:space="preserve"> </w:t>
      </w:r>
      <w:proofErr w:type="spellStart"/>
      <w:r w:rsidRPr="0090023E">
        <w:rPr>
          <w:i/>
        </w:rPr>
        <w:t>one</w:t>
      </w:r>
      <w:proofErr w:type="spellEnd"/>
      <w:r w:rsidRPr="0090023E">
        <w:rPr>
          <w:i/>
        </w:rPr>
        <w:t xml:space="preserve"> </w:t>
      </w:r>
      <w:proofErr w:type="spellStart"/>
      <w:r w:rsidRPr="0090023E">
        <w:rPr>
          <w:i/>
        </w:rPr>
        <w:t>or</w:t>
      </w:r>
      <w:proofErr w:type="spellEnd"/>
      <w:r w:rsidRPr="0090023E">
        <w:rPr>
          <w:i/>
        </w:rPr>
        <w:t xml:space="preserve"> more </w:t>
      </w:r>
      <w:proofErr w:type="spellStart"/>
      <w:r w:rsidRPr="0090023E">
        <w:rPr>
          <w:i/>
        </w:rPr>
        <w:t>relevant</w:t>
      </w:r>
      <w:proofErr w:type="spellEnd"/>
      <w:r w:rsidRPr="0090023E">
        <w:rPr>
          <w:i/>
        </w:rPr>
        <w:t xml:space="preserve"> </w:t>
      </w:r>
      <w:proofErr w:type="spellStart"/>
      <w:r w:rsidRPr="0090023E">
        <w:rPr>
          <w:i/>
        </w:rPr>
        <w:t>assertion</w:t>
      </w:r>
      <w:proofErr w:type="spellEnd"/>
      <w:r w:rsidRPr="0090023E">
        <w:rPr>
          <w:i/>
        </w:rPr>
        <w:t xml:space="preserve">. </w:t>
      </w:r>
      <w:proofErr w:type="spellStart"/>
      <w:r w:rsidRPr="0090023E">
        <w:rPr>
          <w:i/>
        </w:rPr>
        <w:t>The</w:t>
      </w:r>
      <w:proofErr w:type="spellEnd"/>
      <w:r w:rsidRPr="0090023E">
        <w:rPr>
          <w:i/>
        </w:rPr>
        <w:t xml:space="preserve"> </w:t>
      </w:r>
      <w:proofErr w:type="spellStart"/>
      <w:r w:rsidRPr="0090023E">
        <w:rPr>
          <w:i/>
        </w:rPr>
        <w:t>introduction</w:t>
      </w:r>
      <w:proofErr w:type="spellEnd"/>
      <w:r w:rsidRPr="0090023E">
        <w:rPr>
          <w:i/>
        </w:rPr>
        <w:t xml:space="preserve"> </w:t>
      </w:r>
      <w:proofErr w:type="spellStart"/>
      <w:r w:rsidRPr="0090023E">
        <w:rPr>
          <w:i/>
        </w:rPr>
        <w:t>of</w:t>
      </w:r>
      <w:proofErr w:type="spellEnd"/>
      <w:r w:rsidRPr="0090023E">
        <w:rPr>
          <w:i/>
        </w:rPr>
        <w:t xml:space="preserve"> </w:t>
      </w:r>
      <w:proofErr w:type="spellStart"/>
      <w:r w:rsidRPr="0090023E">
        <w:rPr>
          <w:i/>
        </w:rPr>
        <w:t>the</w:t>
      </w:r>
      <w:proofErr w:type="spellEnd"/>
      <w:r w:rsidRPr="0090023E">
        <w:rPr>
          <w:i/>
        </w:rPr>
        <w:t xml:space="preserve"> concept </w:t>
      </w:r>
      <w:proofErr w:type="spellStart"/>
      <w:r w:rsidRPr="0090023E">
        <w:rPr>
          <w:i/>
        </w:rPr>
        <w:t>of</w:t>
      </w:r>
      <w:proofErr w:type="spellEnd"/>
      <w:r w:rsidRPr="0090023E">
        <w:rPr>
          <w:i/>
        </w:rPr>
        <w:t xml:space="preserve"> a </w:t>
      </w:r>
      <w:proofErr w:type="spellStart"/>
      <w:r w:rsidRPr="0090023E">
        <w:rPr>
          <w:i/>
        </w:rPr>
        <w:t>significant</w:t>
      </w:r>
      <w:proofErr w:type="spellEnd"/>
      <w:r w:rsidRPr="0090023E">
        <w:rPr>
          <w:i/>
        </w:rPr>
        <w:t xml:space="preserve"> </w:t>
      </w:r>
      <w:proofErr w:type="spellStart"/>
      <w:r w:rsidRPr="0090023E">
        <w:rPr>
          <w:i/>
        </w:rPr>
        <w:t>class</w:t>
      </w:r>
      <w:proofErr w:type="spellEnd"/>
      <w:r w:rsidRPr="0090023E">
        <w:rPr>
          <w:i/>
        </w:rPr>
        <w:t xml:space="preserve"> </w:t>
      </w:r>
      <w:proofErr w:type="spellStart"/>
      <w:r w:rsidRPr="0090023E">
        <w:rPr>
          <w:i/>
        </w:rPr>
        <w:t>of</w:t>
      </w:r>
      <w:proofErr w:type="spellEnd"/>
      <w:r w:rsidRPr="0090023E">
        <w:rPr>
          <w:i/>
        </w:rPr>
        <w:t xml:space="preserve"> </w:t>
      </w:r>
      <w:proofErr w:type="spellStart"/>
      <w:r w:rsidRPr="0090023E">
        <w:rPr>
          <w:i/>
        </w:rPr>
        <w:t>transactions</w:t>
      </w:r>
      <w:proofErr w:type="spellEnd"/>
      <w:r w:rsidRPr="0090023E">
        <w:rPr>
          <w:i/>
        </w:rPr>
        <w:t xml:space="preserve">, account balance, </w:t>
      </w:r>
      <w:proofErr w:type="spellStart"/>
      <w:r w:rsidRPr="0090023E">
        <w:rPr>
          <w:i/>
        </w:rPr>
        <w:t>or</w:t>
      </w:r>
      <w:proofErr w:type="spellEnd"/>
      <w:r w:rsidRPr="0090023E">
        <w:rPr>
          <w:i/>
        </w:rPr>
        <w:t xml:space="preserve"> </w:t>
      </w:r>
      <w:proofErr w:type="spellStart"/>
      <w:r w:rsidRPr="0090023E">
        <w:rPr>
          <w:i/>
        </w:rPr>
        <w:t>disclosure</w:t>
      </w:r>
      <w:proofErr w:type="spellEnd"/>
      <w:r w:rsidRPr="0090023E">
        <w:rPr>
          <w:i/>
        </w:rPr>
        <w:t xml:space="preserve"> </w:t>
      </w:r>
      <w:proofErr w:type="spellStart"/>
      <w:r w:rsidRPr="0090023E">
        <w:rPr>
          <w:i/>
        </w:rPr>
        <w:t>is</w:t>
      </w:r>
      <w:proofErr w:type="spellEnd"/>
      <w:r w:rsidRPr="0090023E">
        <w:rPr>
          <w:i/>
        </w:rPr>
        <w:t xml:space="preserve"> </w:t>
      </w:r>
      <w:proofErr w:type="spellStart"/>
      <w:r w:rsidRPr="0090023E">
        <w:rPr>
          <w:i/>
        </w:rPr>
        <w:t>viewed</w:t>
      </w:r>
      <w:proofErr w:type="spellEnd"/>
      <w:r w:rsidRPr="0090023E">
        <w:rPr>
          <w:i/>
        </w:rPr>
        <w:t xml:space="preserve"> </w:t>
      </w:r>
      <w:proofErr w:type="spellStart"/>
      <w:r w:rsidRPr="0090023E">
        <w:rPr>
          <w:i/>
        </w:rPr>
        <w:t>by</w:t>
      </w:r>
      <w:proofErr w:type="spellEnd"/>
      <w:r w:rsidRPr="0090023E">
        <w:rPr>
          <w:i/>
        </w:rPr>
        <w:t xml:space="preserve"> </w:t>
      </w:r>
      <w:proofErr w:type="spellStart"/>
      <w:r w:rsidRPr="0090023E">
        <w:rPr>
          <w:i/>
        </w:rPr>
        <w:t>the</w:t>
      </w:r>
      <w:proofErr w:type="spellEnd"/>
      <w:r w:rsidRPr="0090023E">
        <w:rPr>
          <w:i/>
        </w:rPr>
        <w:t xml:space="preserve"> IAASB </w:t>
      </w:r>
      <w:proofErr w:type="spellStart"/>
      <w:r w:rsidRPr="0090023E">
        <w:rPr>
          <w:i/>
        </w:rPr>
        <w:t>to</w:t>
      </w:r>
      <w:proofErr w:type="spellEnd"/>
      <w:r w:rsidRPr="0090023E">
        <w:rPr>
          <w:i/>
        </w:rPr>
        <w:t xml:space="preserve"> </w:t>
      </w:r>
      <w:proofErr w:type="spellStart"/>
      <w:r w:rsidRPr="0090023E">
        <w:rPr>
          <w:i/>
        </w:rPr>
        <w:t>have</w:t>
      </w:r>
      <w:proofErr w:type="spellEnd"/>
      <w:r w:rsidRPr="0090023E">
        <w:rPr>
          <w:i/>
        </w:rPr>
        <w:t xml:space="preserve"> </w:t>
      </w:r>
      <w:proofErr w:type="spellStart"/>
      <w:r w:rsidRPr="0090023E">
        <w:rPr>
          <w:i/>
        </w:rPr>
        <w:t>the</w:t>
      </w:r>
      <w:proofErr w:type="spellEnd"/>
      <w:r w:rsidRPr="0090023E">
        <w:rPr>
          <w:i/>
        </w:rPr>
        <w:t xml:space="preserve"> </w:t>
      </w:r>
      <w:proofErr w:type="spellStart"/>
      <w:r w:rsidRPr="0090023E">
        <w:rPr>
          <w:i/>
        </w:rPr>
        <w:t>benefit</w:t>
      </w:r>
      <w:proofErr w:type="spellEnd"/>
      <w:r w:rsidRPr="0090023E">
        <w:rPr>
          <w:i/>
        </w:rPr>
        <w:t xml:space="preserve"> </w:t>
      </w:r>
      <w:proofErr w:type="spellStart"/>
      <w:r w:rsidRPr="0090023E">
        <w:rPr>
          <w:i/>
        </w:rPr>
        <w:t>of</w:t>
      </w:r>
      <w:proofErr w:type="spellEnd"/>
      <w:r w:rsidRPr="0090023E">
        <w:rPr>
          <w:i/>
        </w:rPr>
        <w:t xml:space="preserve"> </w:t>
      </w:r>
      <w:proofErr w:type="spellStart"/>
      <w:r w:rsidRPr="0090023E">
        <w:rPr>
          <w:i/>
        </w:rPr>
        <w:t>clarifying</w:t>
      </w:r>
      <w:proofErr w:type="spellEnd"/>
      <w:r w:rsidRPr="0090023E">
        <w:rPr>
          <w:i/>
        </w:rPr>
        <w:t xml:space="preserve"> </w:t>
      </w:r>
      <w:proofErr w:type="spellStart"/>
      <w:r w:rsidRPr="0090023E">
        <w:rPr>
          <w:i/>
        </w:rPr>
        <w:t>the</w:t>
      </w:r>
      <w:proofErr w:type="spellEnd"/>
      <w:r w:rsidRPr="0090023E">
        <w:rPr>
          <w:i/>
        </w:rPr>
        <w:t xml:space="preserve"> </w:t>
      </w:r>
      <w:proofErr w:type="spellStart"/>
      <w:r w:rsidRPr="0090023E">
        <w:rPr>
          <w:i/>
        </w:rPr>
        <w:t>scope</w:t>
      </w:r>
      <w:proofErr w:type="spellEnd"/>
      <w:r w:rsidRPr="0090023E">
        <w:rPr>
          <w:i/>
        </w:rPr>
        <w:t xml:space="preserve"> </w:t>
      </w:r>
      <w:proofErr w:type="spellStart"/>
      <w:r w:rsidRPr="0090023E">
        <w:rPr>
          <w:i/>
        </w:rPr>
        <w:t>of</w:t>
      </w:r>
      <w:proofErr w:type="spellEnd"/>
      <w:r w:rsidRPr="0090023E">
        <w:rPr>
          <w:i/>
        </w:rPr>
        <w:t xml:space="preserve"> </w:t>
      </w:r>
      <w:proofErr w:type="spellStart"/>
      <w:r w:rsidRPr="0090023E">
        <w:rPr>
          <w:i/>
        </w:rPr>
        <w:t>the</w:t>
      </w:r>
      <w:proofErr w:type="spellEnd"/>
      <w:r w:rsidRPr="0090023E">
        <w:rPr>
          <w:i/>
        </w:rPr>
        <w:t xml:space="preserve"> </w:t>
      </w:r>
      <w:proofErr w:type="spellStart"/>
      <w:r w:rsidRPr="0090023E">
        <w:rPr>
          <w:i/>
        </w:rPr>
        <w:t>auditor’s</w:t>
      </w:r>
      <w:proofErr w:type="spellEnd"/>
      <w:r w:rsidRPr="0090023E">
        <w:rPr>
          <w:i/>
        </w:rPr>
        <w:t xml:space="preserve"> </w:t>
      </w:r>
      <w:proofErr w:type="spellStart"/>
      <w:r w:rsidRPr="0090023E">
        <w:rPr>
          <w:i/>
        </w:rPr>
        <w:t>understanding</w:t>
      </w:r>
      <w:proofErr w:type="spellEnd"/>
      <w:r w:rsidRPr="0090023E">
        <w:rPr>
          <w:i/>
        </w:rPr>
        <w:t xml:space="preserve"> </w:t>
      </w:r>
      <w:proofErr w:type="spellStart"/>
      <w:r w:rsidRPr="0090023E">
        <w:rPr>
          <w:i/>
        </w:rPr>
        <w:t>of</w:t>
      </w:r>
      <w:proofErr w:type="spellEnd"/>
      <w:r w:rsidRPr="0090023E">
        <w:rPr>
          <w:i/>
        </w:rPr>
        <w:t xml:space="preserve"> </w:t>
      </w:r>
      <w:proofErr w:type="spellStart"/>
      <w:r w:rsidRPr="0090023E">
        <w:rPr>
          <w:i/>
        </w:rPr>
        <w:t>the</w:t>
      </w:r>
      <w:proofErr w:type="spellEnd"/>
      <w:r w:rsidRPr="0090023E">
        <w:rPr>
          <w:i/>
        </w:rPr>
        <w:t xml:space="preserve"> </w:t>
      </w:r>
      <w:proofErr w:type="spellStart"/>
      <w:r w:rsidRPr="0090023E">
        <w:rPr>
          <w:i/>
        </w:rPr>
        <w:t>information</w:t>
      </w:r>
      <w:proofErr w:type="spellEnd"/>
      <w:r w:rsidRPr="0090023E">
        <w:rPr>
          <w:i/>
        </w:rPr>
        <w:t xml:space="preserve"> system,</w:t>
      </w:r>
      <w:r w:rsidRPr="0090023E">
        <w:rPr>
          <w:i/>
          <w:vertAlign w:val="superscript"/>
        </w:rPr>
        <w:t>27</w:t>
      </w:r>
      <w:r w:rsidRPr="0090023E">
        <w:rPr>
          <w:i/>
        </w:rPr>
        <w:t xml:space="preserve"> as </w:t>
      </w:r>
      <w:proofErr w:type="spellStart"/>
      <w:r w:rsidRPr="0090023E">
        <w:rPr>
          <w:i/>
        </w:rPr>
        <w:t>well</w:t>
      </w:r>
      <w:proofErr w:type="spellEnd"/>
      <w:r w:rsidRPr="0090023E">
        <w:rPr>
          <w:i/>
        </w:rPr>
        <w:t xml:space="preserve"> as </w:t>
      </w:r>
      <w:proofErr w:type="spellStart"/>
      <w:r w:rsidRPr="0090023E">
        <w:rPr>
          <w:i/>
        </w:rPr>
        <w:t>the</w:t>
      </w:r>
      <w:proofErr w:type="spellEnd"/>
      <w:r w:rsidRPr="0090023E">
        <w:rPr>
          <w:i/>
        </w:rPr>
        <w:t xml:space="preserve"> </w:t>
      </w:r>
      <w:proofErr w:type="spellStart"/>
      <w:r w:rsidRPr="0090023E">
        <w:rPr>
          <w:i/>
        </w:rPr>
        <w:t>scope</w:t>
      </w:r>
      <w:proofErr w:type="spellEnd"/>
      <w:r w:rsidRPr="0090023E">
        <w:rPr>
          <w:i/>
        </w:rPr>
        <w:t xml:space="preserve"> </w:t>
      </w:r>
      <w:proofErr w:type="spellStart"/>
      <w:r w:rsidRPr="0090023E">
        <w:rPr>
          <w:i/>
        </w:rPr>
        <w:t>for</w:t>
      </w:r>
      <w:proofErr w:type="spellEnd"/>
      <w:r w:rsidRPr="0090023E">
        <w:rPr>
          <w:i/>
        </w:rPr>
        <w:t xml:space="preserve"> </w:t>
      </w:r>
      <w:proofErr w:type="spellStart"/>
      <w:r w:rsidRPr="0090023E">
        <w:rPr>
          <w:i/>
        </w:rPr>
        <w:t>the</w:t>
      </w:r>
      <w:proofErr w:type="spellEnd"/>
      <w:r w:rsidRPr="0090023E">
        <w:rPr>
          <w:i/>
        </w:rPr>
        <w:t xml:space="preserve"> </w:t>
      </w:r>
      <w:proofErr w:type="spellStart"/>
      <w:r w:rsidRPr="0090023E">
        <w:rPr>
          <w:i/>
        </w:rPr>
        <w:t>auditor’s</w:t>
      </w:r>
      <w:proofErr w:type="spellEnd"/>
      <w:r w:rsidRPr="0090023E">
        <w:rPr>
          <w:i/>
        </w:rPr>
        <w:t xml:space="preserve"> responses </w:t>
      </w:r>
      <w:proofErr w:type="spellStart"/>
      <w:r w:rsidRPr="0090023E">
        <w:rPr>
          <w:i/>
        </w:rPr>
        <w:t>to</w:t>
      </w:r>
      <w:proofErr w:type="spellEnd"/>
      <w:r w:rsidRPr="0090023E">
        <w:rPr>
          <w:i/>
        </w:rPr>
        <w:t xml:space="preserve"> </w:t>
      </w:r>
      <w:proofErr w:type="spellStart"/>
      <w:r w:rsidRPr="0090023E">
        <w:rPr>
          <w:i/>
        </w:rPr>
        <w:t>the</w:t>
      </w:r>
      <w:proofErr w:type="spellEnd"/>
      <w:r w:rsidRPr="0090023E">
        <w:rPr>
          <w:i/>
        </w:rPr>
        <w:t xml:space="preserve"> </w:t>
      </w:r>
      <w:proofErr w:type="spellStart"/>
      <w:r w:rsidRPr="0090023E">
        <w:rPr>
          <w:i/>
        </w:rPr>
        <w:t>assessed</w:t>
      </w:r>
      <w:proofErr w:type="spellEnd"/>
      <w:r w:rsidRPr="0090023E">
        <w:rPr>
          <w:i/>
        </w:rPr>
        <w:t xml:space="preserve"> </w:t>
      </w:r>
      <w:proofErr w:type="spellStart"/>
      <w:r w:rsidRPr="0090023E">
        <w:rPr>
          <w:i/>
        </w:rPr>
        <w:t>risks</w:t>
      </w:r>
      <w:proofErr w:type="spellEnd"/>
      <w:r w:rsidRPr="0090023E">
        <w:rPr>
          <w:i/>
        </w:rPr>
        <w:t xml:space="preserve"> </w:t>
      </w:r>
      <w:proofErr w:type="spellStart"/>
      <w:r w:rsidRPr="0090023E">
        <w:rPr>
          <w:i/>
        </w:rPr>
        <w:t>of</w:t>
      </w:r>
      <w:proofErr w:type="spellEnd"/>
      <w:r w:rsidRPr="0090023E">
        <w:rPr>
          <w:i/>
        </w:rPr>
        <w:t xml:space="preserve"> material misstatement,</w:t>
      </w:r>
      <w:r w:rsidRPr="0090023E">
        <w:rPr>
          <w:i/>
          <w:vertAlign w:val="superscript"/>
        </w:rPr>
        <w:t>28</w:t>
      </w:r>
      <w:r w:rsidRPr="0090023E">
        <w:rPr>
          <w:i/>
        </w:rPr>
        <w:t xml:space="preserve"> and </w:t>
      </w:r>
      <w:proofErr w:type="spellStart"/>
      <w:r w:rsidRPr="0090023E">
        <w:rPr>
          <w:i/>
        </w:rPr>
        <w:t>the</w:t>
      </w:r>
      <w:proofErr w:type="spellEnd"/>
      <w:r w:rsidRPr="0090023E">
        <w:rPr>
          <w:i/>
        </w:rPr>
        <w:t xml:space="preserve"> </w:t>
      </w:r>
      <w:proofErr w:type="spellStart"/>
      <w:r w:rsidRPr="0090023E">
        <w:rPr>
          <w:i/>
        </w:rPr>
        <w:t>related</w:t>
      </w:r>
      <w:proofErr w:type="spellEnd"/>
      <w:r w:rsidRPr="0090023E">
        <w:rPr>
          <w:i/>
        </w:rPr>
        <w:t xml:space="preserve"> </w:t>
      </w:r>
      <w:proofErr w:type="spellStart"/>
      <w:r w:rsidRPr="0090023E">
        <w:rPr>
          <w:i/>
        </w:rPr>
        <w:t>requirements</w:t>
      </w:r>
      <w:proofErr w:type="spellEnd"/>
      <w:r w:rsidRPr="0090023E">
        <w:rPr>
          <w:i/>
        </w:rPr>
        <w:t xml:space="preserve"> in ISA 540 (</w:t>
      </w:r>
      <w:proofErr w:type="spellStart"/>
      <w:r w:rsidRPr="0090023E">
        <w:rPr>
          <w:i/>
        </w:rPr>
        <w:t>Revised</w:t>
      </w:r>
      <w:proofErr w:type="spellEnd"/>
      <w:r w:rsidRPr="0090023E">
        <w:rPr>
          <w:i/>
        </w:rPr>
        <w:t xml:space="preserve">) </w:t>
      </w:r>
      <w:proofErr w:type="spellStart"/>
      <w:r w:rsidRPr="0090023E">
        <w:rPr>
          <w:i/>
        </w:rPr>
        <w:t>that</w:t>
      </w:r>
      <w:proofErr w:type="spellEnd"/>
      <w:r w:rsidRPr="0090023E">
        <w:rPr>
          <w:i/>
        </w:rPr>
        <w:t xml:space="preserve"> </w:t>
      </w:r>
      <w:proofErr w:type="spellStart"/>
      <w:r w:rsidRPr="0090023E">
        <w:rPr>
          <w:i/>
        </w:rPr>
        <w:t>address</w:t>
      </w:r>
      <w:proofErr w:type="spellEnd"/>
      <w:r w:rsidRPr="0090023E">
        <w:rPr>
          <w:i/>
        </w:rPr>
        <w:t xml:space="preserve"> </w:t>
      </w:r>
      <w:proofErr w:type="spellStart"/>
      <w:r w:rsidRPr="0090023E">
        <w:rPr>
          <w:i/>
        </w:rPr>
        <w:t>these</w:t>
      </w:r>
      <w:proofErr w:type="spellEnd"/>
      <w:r w:rsidRPr="0090023E">
        <w:rPr>
          <w:i/>
        </w:rPr>
        <w:t xml:space="preserve"> topics.</w:t>
      </w:r>
      <w:r w:rsidRPr="0090023E">
        <w:rPr>
          <w:i/>
          <w:vertAlign w:val="superscript"/>
        </w:rPr>
        <w:t>29</w:t>
      </w:r>
      <w:r>
        <w:rPr>
          <w:vertAlign w:val="superscript"/>
        </w:rPr>
        <w:t>”</w:t>
      </w:r>
    </w:p>
    <w:p w14:paraId="081A65AC" w14:textId="21300081" w:rsidR="00687843" w:rsidRDefault="003A5D7C" w:rsidP="0090023E">
      <w:r>
        <w:t>¿Es la auditoría un trabajo lleno de caprichos? ¿Lo que se hace o se deja de hacer depende el arbitrio del líder del equipo de auditoría? ¿Es aceptable que los contadores se defiendan diciendo que actuaron según su juicio?</w:t>
      </w:r>
    </w:p>
    <w:p w14:paraId="49901FDE" w14:textId="1CF78ED4" w:rsidR="000F74AF" w:rsidRDefault="000F74AF" w:rsidP="0090023E">
      <w:r>
        <w:t xml:space="preserve">Evidentemente, los servicios de aseguramiento, de los cuales forma parte la auditoría de información financiera histórica, no consisten en la mera realización de unos procedimientos. En todos los trabajos el profesional debe aplicar su criterio y decidir cómo hacer una cosa u otra. </w:t>
      </w:r>
      <w:r w:rsidR="002D62BD">
        <w:t xml:space="preserve">Por lo tanto, </w:t>
      </w:r>
      <w:r>
        <w:t xml:space="preserve">estamos ante una profesión liberal. Según el </w:t>
      </w:r>
      <w:proofErr w:type="spellStart"/>
      <w:r w:rsidRPr="000F74AF">
        <w:rPr>
          <w:smallCaps/>
        </w:rPr>
        <w:t>Drae</w:t>
      </w:r>
      <w:proofErr w:type="spellEnd"/>
      <w:r>
        <w:t xml:space="preserve"> esto significa: “</w:t>
      </w:r>
      <w:r w:rsidRPr="000F74AF">
        <w:rPr>
          <w:i/>
        </w:rPr>
        <w:t>7. adj. Dicho de una profesión: Que consiste principalmente en una actividad intelectual y requiere un título académico para su ejercicio</w:t>
      </w:r>
      <w:r w:rsidRPr="000F74AF">
        <w:t>.</w:t>
      </w:r>
      <w:r>
        <w:t>”</w:t>
      </w:r>
    </w:p>
    <w:p w14:paraId="3FD754AE" w14:textId="5E0608D0" w:rsidR="000F74AF" w:rsidRDefault="000F74AF" w:rsidP="0090023E">
      <w:r>
        <w:t xml:space="preserve">Pero lo anterior no significa que cada contable pueda concluir una cosa distinta. </w:t>
      </w:r>
      <w:r>
        <w:t>Los trabajos se deben llevar a cabo dentro del marco que define la respectiva disciplina, observando los estándares generalmente aceptados por los practicantes.</w:t>
      </w:r>
      <w:r w:rsidR="0089278B">
        <w:t xml:space="preserve"> Por ello un contador puede establecer si otro ha obrado adecuadamente, razonablemente, profesionalmente, </w:t>
      </w:r>
      <w:r w:rsidR="00735FDC">
        <w:t>técnicamente.</w:t>
      </w:r>
    </w:p>
    <w:p w14:paraId="288D0814" w14:textId="31EA2650" w:rsidR="00735FDC" w:rsidRDefault="006D36DD" w:rsidP="0090023E">
      <w:r>
        <w:t>En materia de actividades intelectuales no cabe hablar de exactitud. Las decisiones son o no de recibo según los hechos tenidos en cuenta y la aplicación de la lógica, como disciplina que rige la formulación de pensamientos formalmente correctos.</w:t>
      </w:r>
    </w:p>
    <w:p w14:paraId="7ECCA9B2" w14:textId="4D38B7E0" w:rsidR="00910B3B" w:rsidRDefault="00910B3B" w:rsidP="0090023E">
      <w:r>
        <w:t>Las disciplinas tienen objetivos y procuran la realización de ciertos valores. En el caso de la contaduría se desarrollaron los denominados marcos de conceptos que orientan a los practica</w:t>
      </w:r>
      <w:r w:rsidR="006D2F9E">
        <w:t>ntes sobre las cualidades que hay realizar al producir información. Algunos conocen los marcos aplicables en la contabilidad financiera. Los hay también en la contabilidad administrativa, pero en nuestro medio son muy desconocidos.</w:t>
      </w:r>
    </w:p>
    <w:p w14:paraId="13F2ED43" w14:textId="30DFBB7C" w:rsidR="006D2F9E" w:rsidRDefault="006D2F9E" w:rsidP="0090023E">
      <w:r>
        <w:t>De acuerdo con lo anterior no es correcta la idea según la cual cada transacción, cada saldo o cada revelación deben ser objeto de examen por parte del auditor, en nuestro país, por parte del revisor fiscal. Hay que establecer cuáles de ellos son significativos. Esto supone juicios, obviamente profesionales. Todas estas conclusiones requieren estar documentadas, indicando las razones que dieron lugar a su adopción.</w:t>
      </w:r>
      <w:r w:rsidR="007C153E">
        <w:t xml:space="preserve"> Los que tienen las cosas claras no ven problema alguno. Los que no </w:t>
      </w:r>
      <w:r w:rsidR="003F5CBE">
        <w:t xml:space="preserve">las tienen </w:t>
      </w:r>
      <w:r w:rsidR="007C153E">
        <w:t>sostienen que estos servicios son muy riesgosos.</w:t>
      </w:r>
    </w:p>
    <w:p w14:paraId="6504E880" w14:textId="36244231" w:rsidR="007C153E" w:rsidRPr="007C153E" w:rsidRDefault="007C153E" w:rsidP="007C153E">
      <w:pPr>
        <w:jc w:val="right"/>
        <w:rPr>
          <w:i/>
        </w:rPr>
      </w:pPr>
      <w:r w:rsidRPr="007C153E">
        <w:rPr>
          <w:i/>
        </w:rPr>
        <w:t>Hernando Bermúdez Gómez</w:t>
      </w:r>
    </w:p>
    <w:sectPr w:rsidR="007C153E" w:rsidRPr="007C153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2F5C8" w14:textId="77777777" w:rsidR="00AA6A3D" w:rsidRDefault="00AA6A3D" w:rsidP="00EE7812">
      <w:pPr>
        <w:spacing w:after="0" w:line="240" w:lineRule="auto"/>
      </w:pPr>
      <w:r>
        <w:separator/>
      </w:r>
    </w:p>
  </w:endnote>
  <w:endnote w:type="continuationSeparator" w:id="0">
    <w:p w14:paraId="244449DD" w14:textId="77777777" w:rsidR="00AA6A3D" w:rsidRDefault="00AA6A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D6F6C" w14:textId="77777777" w:rsidR="00AA6A3D" w:rsidRDefault="00AA6A3D" w:rsidP="00EE7812">
      <w:pPr>
        <w:spacing w:after="0" w:line="240" w:lineRule="auto"/>
      </w:pPr>
      <w:r>
        <w:separator/>
      </w:r>
    </w:p>
  </w:footnote>
  <w:footnote w:type="continuationSeparator" w:id="0">
    <w:p w14:paraId="65436DE9" w14:textId="77777777" w:rsidR="00AA6A3D" w:rsidRDefault="00AA6A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561A11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F106E8">
      <w:t>50</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AA6A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46"/>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BA"/>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4C5"/>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3D"/>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2F"/>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4F0D-E446-42E5-9F7A-D537D4FD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2018-08-19T16:48:00Z</dcterms:created>
  <dcterms:modified xsi:type="dcterms:W3CDTF">2018-08-19T16:48:00Z</dcterms:modified>
</cp:coreProperties>
</file>