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63F1C" w14:textId="0DA5C05C" w:rsidR="00DB4722" w:rsidRPr="00DB4722" w:rsidRDefault="00DB4722" w:rsidP="00DB472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DB4722">
        <w:rPr>
          <w:position w:val="2"/>
          <w:sz w:val="115"/>
        </w:rPr>
        <w:t>¡</w:t>
      </w:r>
    </w:p>
    <w:p w14:paraId="3B95CA6B" w14:textId="5BAD4EB6" w:rsidR="00DB4722" w:rsidRPr="00DB4722" w:rsidRDefault="00DB4722" w:rsidP="00DB4722">
      <w:r w:rsidRPr="00DB4722">
        <w:t>Por fin la expresión control interno de los últimos recientes años, recobra su nombre completo y su naturaleza! ¡Eureka!</w:t>
      </w:r>
      <w:r w:rsidR="006C70A9">
        <w:t xml:space="preserve"> </w:t>
      </w:r>
      <w:r w:rsidRPr="00DB4722">
        <w:t xml:space="preserve">En el borrador del proyecto de revisión de la ISA 315, se han incorporado nuevas definiciones y la identificada con el literal ele (L) me ha dejado pasmado y preocupado con los colegas docentes y los ejercientes: ¡Ya no podrán seguir afirmando que el control interno es un proceso (¡eso les pasa por tomar como fuente teórica al </w:t>
      </w:r>
      <w:r w:rsidRPr="00DB4722">
        <w:rPr>
          <w:smallCaps/>
        </w:rPr>
        <w:t>Coso</w:t>
      </w:r>
      <w:r w:rsidRPr="00DB4722">
        <w:t xml:space="preserve"> y similares) y en adelante tendrán que pronunciar de manera completa su nombre: es, </w:t>
      </w:r>
      <w:r>
        <w:t>¡</w:t>
      </w:r>
      <w:r w:rsidRPr="00DB4722">
        <w:t>sistema de control interno!, no como se minimizó por los que, amparados en la Ley 87 de 1.993, hicieron y deshicieron con este tema.</w:t>
      </w:r>
      <w:r w:rsidR="006C70A9">
        <w:t xml:space="preserve"> </w:t>
      </w:r>
      <w:r w:rsidRPr="00DB4722">
        <w:rPr>
          <w:lang w:val="en-US"/>
        </w:rPr>
        <w:t xml:space="preserve">Dice el literal L: </w:t>
      </w:r>
      <w:r w:rsidR="00403434">
        <w:rPr>
          <w:lang w:val="en-US"/>
        </w:rPr>
        <w:t>“</w:t>
      </w:r>
      <w:r w:rsidRPr="00403434">
        <w:rPr>
          <w:i/>
          <w:lang w:val="en-US"/>
        </w:rPr>
        <w:t>System of Internal Control – The system designed, implemented and maintained by those charged with governance, management and other</w:t>
      </w:r>
      <w:r w:rsidR="00403434" w:rsidRPr="00403434">
        <w:rPr>
          <w:i/>
          <w:lang w:val="en-US"/>
        </w:rPr>
        <w:t xml:space="preserve"> </w:t>
      </w:r>
      <w:r w:rsidRPr="00403434">
        <w:rPr>
          <w:i/>
          <w:lang w:val="en-US"/>
        </w:rPr>
        <w:t>personnel, to provide reasonable assurance about the achievement of an entity’s</w:t>
      </w:r>
      <w:r w:rsidR="00403434" w:rsidRPr="00403434">
        <w:rPr>
          <w:i/>
          <w:lang w:val="en-US"/>
        </w:rPr>
        <w:t xml:space="preserve"> </w:t>
      </w:r>
      <w:r w:rsidRPr="00403434">
        <w:rPr>
          <w:i/>
          <w:lang w:val="en-US"/>
        </w:rPr>
        <w:t xml:space="preserve">objectives </w:t>
      </w:r>
      <w:proofErr w:type="gramStart"/>
      <w:r w:rsidRPr="00403434">
        <w:rPr>
          <w:i/>
          <w:lang w:val="en-US"/>
        </w:rPr>
        <w:t>with regard to</w:t>
      </w:r>
      <w:proofErr w:type="gramEnd"/>
      <w:r w:rsidRPr="00403434">
        <w:rPr>
          <w:i/>
          <w:lang w:val="en-US"/>
        </w:rPr>
        <w:t xml:space="preserve"> reliability of</w:t>
      </w:r>
      <w:r w:rsidR="00403434" w:rsidRPr="00403434">
        <w:rPr>
          <w:i/>
          <w:lang w:val="en-US"/>
        </w:rPr>
        <w:t xml:space="preserve"> </w:t>
      </w:r>
      <w:r w:rsidRPr="00403434">
        <w:rPr>
          <w:i/>
          <w:lang w:val="en-US"/>
        </w:rPr>
        <w:t>financial reporting, effectiveness and efficiency of operations, and compliance with applicable laws and regulations. For the purposes of the ISAs, the system of internal control consists of five interrelated</w:t>
      </w:r>
      <w:r w:rsidR="00403434" w:rsidRPr="00403434">
        <w:rPr>
          <w:i/>
          <w:lang w:val="en-US"/>
        </w:rPr>
        <w:t xml:space="preserve"> </w:t>
      </w:r>
      <w:r w:rsidRPr="00403434">
        <w:rPr>
          <w:i/>
          <w:lang w:val="en-US"/>
        </w:rPr>
        <w:t>components: (Ref: Para. A11) • Control environment.</w:t>
      </w:r>
      <w:r w:rsidR="00403434" w:rsidRPr="00403434">
        <w:rPr>
          <w:i/>
          <w:lang w:val="en-US"/>
        </w:rPr>
        <w:t xml:space="preserve"> </w:t>
      </w:r>
      <w:r w:rsidRPr="00403434">
        <w:rPr>
          <w:i/>
          <w:lang w:val="en-US"/>
        </w:rPr>
        <w:t xml:space="preserve">• The entity’s risk assessment process. • The entity’s process to monitor the system of internal control. </w:t>
      </w:r>
      <w:r w:rsidRPr="00403434">
        <w:rPr>
          <w:i/>
        </w:rPr>
        <w:t xml:space="preserve">• </w:t>
      </w:r>
      <w:proofErr w:type="spellStart"/>
      <w:r w:rsidRPr="00403434">
        <w:rPr>
          <w:i/>
        </w:rPr>
        <w:t>The</w:t>
      </w:r>
      <w:proofErr w:type="spellEnd"/>
      <w:r w:rsidRPr="00403434">
        <w:rPr>
          <w:i/>
        </w:rPr>
        <w:t xml:space="preserve"> </w:t>
      </w:r>
      <w:proofErr w:type="spellStart"/>
      <w:r w:rsidRPr="00403434">
        <w:rPr>
          <w:i/>
        </w:rPr>
        <w:t>information</w:t>
      </w:r>
      <w:proofErr w:type="spellEnd"/>
      <w:r w:rsidRPr="00403434">
        <w:rPr>
          <w:i/>
        </w:rPr>
        <w:t xml:space="preserve"> </w:t>
      </w:r>
      <w:proofErr w:type="spellStart"/>
      <w:r w:rsidRPr="00403434">
        <w:rPr>
          <w:i/>
        </w:rPr>
        <w:t>system</w:t>
      </w:r>
      <w:proofErr w:type="spellEnd"/>
      <w:r w:rsidRPr="00403434">
        <w:rPr>
          <w:i/>
        </w:rPr>
        <w:t xml:space="preserve"> and </w:t>
      </w:r>
      <w:proofErr w:type="spellStart"/>
      <w:r w:rsidRPr="00403434">
        <w:rPr>
          <w:i/>
        </w:rPr>
        <w:t>communication</w:t>
      </w:r>
      <w:proofErr w:type="spellEnd"/>
      <w:r w:rsidRPr="00403434">
        <w:rPr>
          <w:i/>
        </w:rPr>
        <w:t xml:space="preserve">. • Control </w:t>
      </w:r>
      <w:proofErr w:type="spellStart"/>
      <w:r w:rsidRPr="00403434">
        <w:rPr>
          <w:i/>
        </w:rPr>
        <w:t>activities</w:t>
      </w:r>
      <w:proofErr w:type="spellEnd"/>
      <w:r w:rsidRPr="00403434">
        <w:rPr>
          <w:i/>
        </w:rPr>
        <w:t>.</w:t>
      </w:r>
      <w:r w:rsidR="00403434">
        <w:t>”</w:t>
      </w:r>
      <w:r w:rsidRPr="00DB4722">
        <w:t xml:space="preserve"> En adelante este será </w:t>
      </w:r>
      <w:r w:rsidR="00403434" w:rsidRPr="00DB4722">
        <w:t>el criterio que tener presente</w:t>
      </w:r>
      <w:r w:rsidRPr="00DB4722">
        <w:t xml:space="preserve"> para evaluar el referente elegido en la auditoria del sistema de control interno de una entidad económica; pese a su gran semejanza con una de las versiones del Coso, esta propuesta prácticamente se eleva </w:t>
      </w:r>
      <w:r w:rsidRPr="00DB4722">
        <w:t>sobre estos reconocidos enfoques internacionales y desde luego que los auditores y la profesión contable acatará, sobre todo en Colombia donde es ley, el estándar de la ISA 315 si prospera este prometedor borrador de revisión.</w:t>
      </w:r>
      <w:r w:rsidR="006C70A9">
        <w:t xml:space="preserve"> </w:t>
      </w:r>
      <w:r w:rsidRPr="00DB4722">
        <w:t xml:space="preserve">Aparecen en tal definición tres verbos claves para la profesión contable: Diseñar, implementar y mantener. ¡Obvio, antes de pensar en procedimientos, pruebas e instrumentos para evaluar el SCI, el contable debe saber diseñarlo e implementarlo o de lo contrario estaría inhabilitado éticamente para lo primero! Sugerimos leer </w:t>
      </w:r>
      <w:hyperlink r:id="rId8" w:history="1">
        <w:r w:rsidRPr="006C70A9">
          <w:rPr>
            <w:rStyle w:val="Hipervnculo"/>
          </w:rPr>
          <w:t xml:space="preserve">Contrapartida 2114 </w:t>
        </w:r>
      </w:hyperlink>
      <w:r w:rsidRPr="00DB4722">
        <w:t xml:space="preserve">Amarrados al Estado, años ha, que hace falta una norma que regule, exija y determine como una responsabilidad de la alta dirección de las entidades económicas lo relacionado al diseño, implementación y mantenimiento de un buen sistema de control interno como elemento sustancial protector de los recursos de aquellas y generador de confianza clave para la dinámica económica en general. </w:t>
      </w:r>
      <w:r w:rsidR="006C70A9">
        <w:t xml:space="preserve">Las autoridades no </w:t>
      </w:r>
      <w:r w:rsidRPr="00DB4722">
        <w:t>apuran para “meter en cintura” a los órganos de dirección de las empresas en cuanto a este poderoso sistema</w:t>
      </w:r>
      <w:r w:rsidR="006C70A9">
        <w:t>,</w:t>
      </w:r>
      <w:r w:rsidRPr="00DB4722">
        <w:t xml:space="preserve"> mientras tanto las entidades de vigilancia se descargan de responsabilidad y se lavan las manos a expensas del revisor fiscal.</w:t>
      </w:r>
      <w:r w:rsidR="006C70A9">
        <w:t xml:space="preserve"> </w:t>
      </w:r>
      <w:r w:rsidRPr="00DB4722">
        <w:t>Me imagino que ahora, ante la amenaza de lo extranjero, se apurará el decreto y se obligará a las entidades a diseñar, implementar y mantener el respectivo sistema de control interno. Estemos alerta a los “culebreros” para que no pase en materia de SCI lo mismo que pasó en lo referente a las NIF.</w:t>
      </w:r>
    </w:p>
    <w:p w14:paraId="57FCF278" w14:textId="348C30DB" w:rsidR="00CD41E6" w:rsidRPr="00DB4722" w:rsidRDefault="00DB4722" w:rsidP="006C70A9">
      <w:pPr>
        <w:jc w:val="right"/>
      </w:pPr>
      <w:r w:rsidRPr="006C70A9">
        <w:rPr>
          <w:i/>
        </w:rPr>
        <w:t>Walter Abel Sánchez Chinchilla</w:t>
      </w:r>
    </w:p>
    <w:sectPr w:rsidR="00CD41E6" w:rsidRPr="00DB472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76FFE" w14:textId="77777777" w:rsidR="00760866" w:rsidRDefault="00760866" w:rsidP="00EE7812">
      <w:pPr>
        <w:spacing w:after="0" w:line="240" w:lineRule="auto"/>
      </w:pPr>
      <w:r>
        <w:separator/>
      </w:r>
    </w:p>
  </w:endnote>
  <w:endnote w:type="continuationSeparator" w:id="0">
    <w:p w14:paraId="72053CA6" w14:textId="77777777" w:rsidR="00760866" w:rsidRDefault="0076086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70AC4" w14:textId="77777777" w:rsidR="00760866" w:rsidRDefault="00760866" w:rsidP="00EE7812">
      <w:pPr>
        <w:spacing w:after="0" w:line="240" w:lineRule="auto"/>
      </w:pPr>
      <w:r>
        <w:separator/>
      </w:r>
    </w:p>
  </w:footnote>
  <w:footnote w:type="continuationSeparator" w:id="0">
    <w:p w14:paraId="366E6623" w14:textId="77777777" w:rsidR="00760866" w:rsidRDefault="0076086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5F0E7DF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950AFB">
      <w:t>5</w:t>
    </w:r>
    <w:r w:rsidR="00DB4722">
      <w:t>9</w:t>
    </w:r>
    <w:r w:rsidR="00BA1897">
      <w:t>,</w:t>
    </w:r>
    <w:r w:rsidR="00C5117D">
      <w:t xml:space="preserve"> </w:t>
    </w:r>
    <w:r w:rsidR="006D60CD">
      <w:t xml:space="preserve">agosto </w:t>
    </w:r>
    <w:r w:rsidR="000436A6">
      <w:t>20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76086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64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866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448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contrapartida/Contrapartida211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7704-6664-4A7F-950B-22BFA45C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2018-08-19T18:03:00Z</dcterms:created>
  <dcterms:modified xsi:type="dcterms:W3CDTF">2018-08-19T18:03:00Z</dcterms:modified>
</cp:coreProperties>
</file>