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5A77" w14:textId="279D0619" w:rsidR="005E5054" w:rsidRPr="005E5054" w:rsidRDefault="005E5054" w:rsidP="005E505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E5054">
        <w:rPr>
          <w:position w:val="-9"/>
          <w:sz w:val="123"/>
        </w:rPr>
        <w:t>E</w:t>
      </w:r>
    </w:p>
    <w:p w14:paraId="15CB852E" w14:textId="7F75DBB0" w:rsidR="00B921AE" w:rsidRDefault="005E5054" w:rsidP="0000105D">
      <w:r>
        <w:t xml:space="preserve">n </w:t>
      </w:r>
      <w:hyperlink r:id="rId8" w:history="1">
        <w:r w:rsidRPr="005E5054">
          <w:rPr>
            <w:rStyle w:val="Hipervnculo"/>
          </w:rPr>
          <w:t>comunicación enviada al Consejo Técnico de la Contaduría Pública</w:t>
        </w:r>
      </w:hyperlink>
      <w:r>
        <w:t>, una persona le manifestó: “</w:t>
      </w:r>
      <w:r w:rsidRPr="005E5054">
        <w:rPr>
          <w:i/>
        </w:rPr>
        <w:t>Quisiera</w:t>
      </w:r>
      <w:r>
        <w:rPr>
          <w:i/>
        </w:rPr>
        <w:t xml:space="preserve"> </w:t>
      </w:r>
      <w:r w:rsidRPr="005E5054">
        <w:rPr>
          <w:i/>
        </w:rPr>
        <w:t>confirmar</w:t>
      </w:r>
      <w:r>
        <w:rPr>
          <w:i/>
        </w:rPr>
        <w:t xml:space="preserve"> </w:t>
      </w:r>
      <w:r w:rsidRPr="005E5054">
        <w:rPr>
          <w:i/>
        </w:rPr>
        <w:t>si</w:t>
      </w:r>
      <w:r>
        <w:rPr>
          <w:i/>
        </w:rPr>
        <w:t xml:space="preserve"> </w:t>
      </w:r>
      <w:r w:rsidRPr="005E5054">
        <w:rPr>
          <w:i/>
        </w:rPr>
        <w:t>el</w:t>
      </w:r>
      <w:r>
        <w:rPr>
          <w:i/>
        </w:rPr>
        <w:t xml:space="preserve"> </w:t>
      </w:r>
      <w:r w:rsidRPr="005E5054">
        <w:rPr>
          <w:i/>
        </w:rPr>
        <w:t>contador</w:t>
      </w:r>
      <w:r>
        <w:rPr>
          <w:i/>
        </w:rPr>
        <w:t xml:space="preserve"> </w:t>
      </w:r>
      <w:r w:rsidRPr="005E5054">
        <w:rPr>
          <w:i/>
        </w:rPr>
        <w:t>de</w:t>
      </w:r>
      <w:r>
        <w:rPr>
          <w:i/>
        </w:rPr>
        <w:t xml:space="preserve"> </w:t>
      </w:r>
      <w:r w:rsidRPr="005E5054">
        <w:rPr>
          <w:i/>
        </w:rPr>
        <w:t>una</w:t>
      </w:r>
      <w:r>
        <w:rPr>
          <w:i/>
        </w:rPr>
        <w:t xml:space="preserve"> </w:t>
      </w:r>
      <w:r w:rsidRPr="005E5054">
        <w:rPr>
          <w:i/>
        </w:rPr>
        <w:t>sociedad</w:t>
      </w:r>
      <w:r>
        <w:rPr>
          <w:i/>
        </w:rPr>
        <w:t xml:space="preserve"> </w:t>
      </w:r>
      <w:r w:rsidRPr="005E5054">
        <w:rPr>
          <w:i/>
        </w:rPr>
        <w:t>debe</w:t>
      </w:r>
      <w:r>
        <w:rPr>
          <w:i/>
        </w:rPr>
        <w:t xml:space="preserve"> </w:t>
      </w:r>
      <w:r w:rsidRPr="005E5054">
        <w:rPr>
          <w:i/>
        </w:rPr>
        <w:t>ser</w:t>
      </w:r>
      <w:r>
        <w:rPr>
          <w:i/>
        </w:rPr>
        <w:t xml:space="preserve"> </w:t>
      </w:r>
      <w:r w:rsidRPr="005E5054">
        <w:rPr>
          <w:i/>
        </w:rPr>
        <w:t>debe</w:t>
      </w:r>
      <w:r>
        <w:rPr>
          <w:i/>
        </w:rPr>
        <w:t xml:space="preserve"> </w:t>
      </w:r>
      <w:r w:rsidRPr="005E5054">
        <w:rPr>
          <w:i/>
        </w:rPr>
        <w:t>ser</w:t>
      </w:r>
      <w:r>
        <w:rPr>
          <w:i/>
        </w:rPr>
        <w:t xml:space="preserve"> </w:t>
      </w:r>
      <w:r w:rsidRPr="005E5054">
        <w:rPr>
          <w:i/>
        </w:rPr>
        <w:t>nombrado</w:t>
      </w:r>
      <w:r>
        <w:rPr>
          <w:i/>
        </w:rPr>
        <w:t xml:space="preserve"> </w:t>
      </w:r>
      <w:r w:rsidRPr="005E5054">
        <w:rPr>
          <w:i/>
        </w:rPr>
        <w:t>por</w:t>
      </w:r>
      <w:r>
        <w:rPr>
          <w:i/>
        </w:rPr>
        <w:t xml:space="preserve"> </w:t>
      </w:r>
      <w:r w:rsidRPr="005E5054">
        <w:rPr>
          <w:i/>
        </w:rPr>
        <w:t>junta</w:t>
      </w:r>
      <w:r>
        <w:rPr>
          <w:i/>
        </w:rPr>
        <w:t xml:space="preserve"> </w:t>
      </w:r>
      <w:r w:rsidRPr="005E5054">
        <w:rPr>
          <w:i/>
        </w:rPr>
        <w:t>directiva</w:t>
      </w:r>
      <w:r>
        <w:rPr>
          <w:i/>
        </w:rPr>
        <w:t xml:space="preserve"> </w:t>
      </w:r>
      <w:r w:rsidRPr="005E5054">
        <w:rPr>
          <w:i/>
        </w:rPr>
        <w:t>o asamblea</w:t>
      </w:r>
      <w:r>
        <w:rPr>
          <w:i/>
        </w:rPr>
        <w:t xml:space="preserve"> </w:t>
      </w:r>
      <w:r w:rsidRPr="005E5054">
        <w:rPr>
          <w:i/>
        </w:rPr>
        <w:t>de</w:t>
      </w:r>
      <w:r>
        <w:rPr>
          <w:i/>
        </w:rPr>
        <w:t xml:space="preserve"> </w:t>
      </w:r>
      <w:r w:rsidRPr="005E5054">
        <w:rPr>
          <w:i/>
        </w:rPr>
        <w:t>accionistas,</w:t>
      </w:r>
      <w:r>
        <w:rPr>
          <w:i/>
        </w:rPr>
        <w:t xml:space="preserve"> </w:t>
      </w:r>
      <w:r w:rsidRPr="005E5054">
        <w:rPr>
          <w:i/>
        </w:rPr>
        <w:t>al</w:t>
      </w:r>
      <w:r>
        <w:rPr>
          <w:i/>
        </w:rPr>
        <w:t xml:space="preserve"> </w:t>
      </w:r>
      <w:r w:rsidRPr="005E5054">
        <w:rPr>
          <w:i/>
        </w:rPr>
        <w:t>igual</w:t>
      </w:r>
      <w:r>
        <w:rPr>
          <w:i/>
        </w:rPr>
        <w:t xml:space="preserve"> </w:t>
      </w:r>
      <w:r w:rsidRPr="005E5054">
        <w:rPr>
          <w:i/>
        </w:rPr>
        <w:t>que</w:t>
      </w:r>
      <w:r>
        <w:rPr>
          <w:i/>
        </w:rPr>
        <w:t xml:space="preserve"> </w:t>
      </w:r>
      <w:r w:rsidRPr="005E5054">
        <w:rPr>
          <w:i/>
        </w:rPr>
        <w:t>lo</w:t>
      </w:r>
      <w:r>
        <w:rPr>
          <w:i/>
        </w:rPr>
        <w:t xml:space="preserve"> </w:t>
      </w:r>
      <w:r w:rsidRPr="005E5054">
        <w:rPr>
          <w:i/>
        </w:rPr>
        <w:t>es</w:t>
      </w:r>
      <w:r>
        <w:rPr>
          <w:i/>
        </w:rPr>
        <w:t xml:space="preserve"> </w:t>
      </w:r>
      <w:r w:rsidRPr="005E5054">
        <w:rPr>
          <w:i/>
        </w:rPr>
        <w:t>el</w:t>
      </w:r>
      <w:r>
        <w:rPr>
          <w:i/>
        </w:rPr>
        <w:t xml:space="preserve"> </w:t>
      </w:r>
      <w:r w:rsidRPr="005E5054">
        <w:rPr>
          <w:i/>
        </w:rPr>
        <w:t>revisor</w:t>
      </w:r>
      <w:r>
        <w:t>”. Dicho órgano le contestó: “</w:t>
      </w:r>
      <w:r w:rsidRPr="005E5054">
        <w:rPr>
          <w:i/>
        </w:rPr>
        <w:t>Dando respuesta a la pregunta planteada por el consultante, en nuestra opinión, no es de conocimiento de este Consejo, norma que estipule el nombramiento del contador público por parte de la junta directiva o asamblea de accionistas. Dicha función podrá ser asignada a estos organismos en los estatutos de la sociedad o en la persona que este facultada legalmente para contratar y se deberá establecer el nivel de subordinación del contador público ante el representante legal, gerente general, gerente financiero, entre otros, como miembros de la administración.</w:t>
      </w:r>
      <w:r>
        <w:t>”</w:t>
      </w:r>
    </w:p>
    <w:p w14:paraId="23A2FDDD" w14:textId="43874082" w:rsidR="005E5054" w:rsidRDefault="005E5054" w:rsidP="005E5054">
      <w:r>
        <w:t xml:space="preserve">Como prácticamente todas las compañías están asumiendo el tipo de sociedad por acciones simplificada, el asunto debe resolverse atendiendo la </w:t>
      </w:r>
      <w:hyperlink r:id="rId9" w:history="1">
        <w:r w:rsidRPr="000D47C3">
          <w:rPr>
            <w:rStyle w:val="Hipervnculo"/>
          </w:rPr>
          <w:t>Ley 1258 de 2008</w:t>
        </w:r>
      </w:hyperlink>
      <w:r>
        <w:t>, en la cual se lee: “</w:t>
      </w:r>
      <w:r w:rsidRPr="005E5054">
        <w:rPr>
          <w:i/>
        </w:rPr>
        <w:t>ART. 17. —Organización de la sociedad. En los estatutos de la sociedad por acciones simplificada se determinará libremente la estructura orgánica de la sociedad y demás normas que rijan su funcionamiento. A falta de estipulación estatutaria, se entenderá que todas las funciones previstas en el artículo 420 del Código de Comercio serán ejercidas por la asamblea o el accionista único y que las de administración estarán a cargo del representante legal.</w:t>
      </w:r>
      <w:r w:rsidR="000D47C3">
        <w:rPr>
          <w:i/>
        </w:rPr>
        <w:t xml:space="preserve"> ―</w:t>
      </w:r>
      <w:r w:rsidR="000D47C3" w:rsidRPr="000D47C3">
        <w:t xml:space="preserve"> </w:t>
      </w:r>
      <w:r w:rsidR="000D47C3" w:rsidRPr="000D47C3">
        <w:rPr>
          <w:i/>
        </w:rPr>
        <w:t>PAR.</w:t>
      </w:r>
      <w:r w:rsidR="000D47C3">
        <w:rPr>
          <w:i/>
        </w:rPr>
        <w:t xml:space="preserve"> </w:t>
      </w:r>
      <w:r w:rsidR="000D47C3" w:rsidRPr="000D47C3">
        <w:rPr>
          <w:i/>
        </w:rPr>
        <w:t xml:space="preserve">—Durante el tiempo en que la sociedad cuente con un solo accionista, este podrá ejercer las atribuciones </w:t>
      </w:r>
      <w:r w:rsidR="000D47C3" w:rsidRPr="000D47C3">
        <w:rPr>
          <w:i/>
        </w:rPr>
        <w:t>que la ley les confiere a los diversos órganos sociales, en cuanto sean compatibles, incluidas las del representante legal</w:t>
      </w:r>
      <w:r>
        <w:t>”</w:t>
      </w:r>
      <w:r w:rsidR="000D47C3">
        <w:t xml:space="preserve">. Como se recordará, en estas compañías no es obligatoria la junta directiva. Por ello tiene sentido que no rija el </w:t>
      </w:r>
      <w:hyperlink r:id="rId10" w:history="1">
        <w:r w:rsidR="000D47C3" w:rsidRPr="000D47C3">
          <w:rPr>
            <w:rStyle w:val="Hipervnculo"/>
          </w:rPr>
          <w:t>Código de Comercio</w:t>
        </w:r>
      </w:hyperlink>
      <w:r w:rsidR="000D47C3">
        <w:t>, a cuyo tenor: “</w:t>
      </w:r>
      <w:r w:rsidR="000D47C3" w:rsidRPr="000D47C3">
        <w:rPr>
          <w:i/>
        </w:rPr>
        <w:t>ART. 438. —Salvo disposición estatutaria en contrario, se presumirá que la junta directiva tendrá atribuciones suficientes para ordenar que se ejecute o celebre cualquier acto o contrato comprendido dentro del objeto social y para tomar las determinaciones necesarias en orden a que la sociedad cumpla sus fines</w:t>
      </w:r>
      <w:r w:rsidR="000D47C3">
        <w:t>.”</w:t>
      </w:r>
    </w:p>
    <w:p w14:paraId="36C29D15" w14:textId="4A040864" w:rsidR="000D47C3" w:rsidRDefault="000D47C3" w:rsidP="005E5054">
      <w:r>
        <w:t>Así las cosas, en las SAS, si los estatutos no disponen otra cosa, la contratación del contador corre</w:t>
      </w:r>
      <w:r w:rsidR="00325F70">
        <w:t xml:space="preserve">sponderá al representante legal, según lo dispone el artículo 196 del código mencionado, el cual dispone: “(…) </w:t>
      </w:r>
      <w:r w:rsidR="00325F70" w:rsidRPr="00325F70">
        <w:rPr>
          <w:i/>
        </w:rPr>
        <w:t>A falta de estipulaciones, se entenderá que las personas que representan a la sociedad podrán celebrar o ejecutar todos los actos y contratos comprendidos dentro del objeto social o que se relacionen directamente con la existencia y el funcionamiento de la sociedad.</w:t>
      </w:r>
      <w:r w:rsidR="00325F70">
        <w:t xml:space="preserve"> (…)”</w:t>
      </w:r>
    </w:p>
    <w:p w14:paraId="61B38891" w14:textId="4E0BFB04" w:rsidR="0089312F" w:rsidRDefault="00325F70" w:rsidP="005E5054">
      <w:r>
        <w:t>En nuestra realidad, en la que muchos controlantes son también representantes, son estos quienes eligen al contador, al cual se considera personal de confianza, debido a la gran cantidad de información a la que tendrá acceso.</w:t>
      </w:r>
      <w:r w:rsidR="0089312F">
        <w:t xml:space="preserve"> Es común que el responsable de las relaciones laborales busque candidatos para someter al juicio del representante. Los perfiles son muy diversos, según la complejidad de la empresa.</w:t>
      </w:r>
    </w:p>
    <w:p w14:paraId="5FBE9865" w14:textId="6538C5DF" w:rsidR="0089312F" w:rsidRPr="0089312F" w:rsidRDefault="0089312F" w:rsidP="0089312F">
      <w:pPr>
        <w:jc w:val="right"/>
        <w:rPr>
          <w:i/>
        </w:rPr>
      </w:pPr>
      <w:r w:rsidRPr="0089312F">
        <w:rPr>
          <w:i/>
        </w:rPr>
        <w:t>Hernando Bermúdez Gómez</w:t>
      </w:r>
    </w:p>
    <w:sectPr w:rsidR="0089312F" w:rsidRPr="0089312F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2620E" w14:textId="77777777" w:rsidR="00A83652" w:rsidRDefault="00A83652" w:rsidP="00EE7812">
      <w:pPr>
        <w:spacing w:after="0" w:line="240" w:lineRule="auto"/>
      </w:pPr>
      <w:r>
        <w:separator/>
      </w:r>
    </w:p>
  </w:endnote>
  <w:endnote w:type="continuationSeparator" w:id="0">
    <w:p w14:paraId="3091D357" w14:textId="77777777" w:rsidR="00A83652" w:rsidRDefault="00A8365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F695C" w14:textId="77777777" w:rsidR="00A83652" w:rsidRDefault="00A83652" w:rsidP="00EE7812">
      <w:pPr>
        <w:spacing w:after="0" w:line="240" w:lineRule="auto"/>
      </w:pPr>
      <w:r>
        <w:separator/>
      </w:r>
    </w:p>
  </w:footnote>
  <w:footnote w:type="continuationSeparator" w:id="0">
    <w:p w14:paraId="1479A82B" w14:textId="77777777" w:rsidR="00A83652" w:rsidRDefault="00A8365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3BCB47A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00105D">
      <w:t>91</w:t>
    </w:r>
    <w:r w:rsidR="00BA1897">
      <w:t>,</w:t>
    </w:r>
    <w:r w:rsidR="00C5117D">
      <w:t xml:space="preserve"> </w:t>
    </w:r>
    <w:r w:rsidR="004B5309">
      <w:t xml:space="preserve">septiembre </w:t>
    </w:r>
    <w:r w:rsidR="00347FB7">
      <w:t>10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A8365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64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31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52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252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1971-decreto-410(2).m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8-ley-125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F198F-0278-4100-8926-B2A8CF6C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2018-09-09T15:47:00Z</dcterms:created>
  <dcterms:modified xsi:type="dcterms:W3CDTF">2018-09-09T15:47:00Z</dcterms:modified>
</cp:coreProperties>
</file>