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790F" w14:textId="2DA95545" w:rsidR="00971D6D" w:rsidRPr="00971D6D" w:rsidRDefault="00971D6D" w:rsidP="00971D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71D6D">
        <w:rPr>
          <w:position w:val="-9"/>
          <w:sz w:val="123"/>
        </w:rPr>
        <w:t>L</w:t>
      </w:r>
    </w:p>
    <w:p w14:paraId="2BD69DA0" w14:textId="37CD406E" w:rsidR="00971D6D" w:rsidRDefault="00971D6D" w:rsidP="00971D6D">
      <w:r>
        <w:t>eído todo el proyecto. Muchas gracias, pero...: La corrupción empieza desde la casa...desde el colegio. Desde la universidad...desde el primer empleo.</w:t>
      </w:r>
    </w:p>
    <w:p w14:paraId="4A984427" w14:textId="77777777" w:rsidR="00971D6D" w:rsidRDefault="00971D6D" w:rsidP="00971D6D">
      <w:r>
        <w:t>PROPONGO QUE:</w:t>
      </w:r>
    </w:p>
    <w:p w14:paraId="51DC5571" w14:textId="4E7B72D2" w:rsidR="00986695" w:rsidRDefault="00971D6D" w:rsidP="00A71119">
      <w:r w:rsidRPr="00971D6D">
        <w:t>L</w:t>
      </w:r>
      <w:r w:rsidR="00A71119">
        <w:t>os cargos públicos como la Auditoría General de la Nación y Contraloría General de la República deben ser ejercidos por Contadores Públicos titulados, desde luego con especialización en Gestión Pública y en Derecho Administrativo.</w:t>
      </w:r>
      <w:r>
        <w:t xml:space="preserve"> Además: </w:t>
      </w:r>
      <w:r w:rsidR="00A71119" w:rsidRPr="00971D6D">
        <w:rPr>
          <w:b/>
        </w:rPr>
        <w:t>1.</w:t>
      </w:r>
      <w:r w:rsidR="00A71119">
        <w:t xml:space="preserve"> Fortalecer con talento humano altamente calificado la Auditoría General de la República y la Contaduría General de la República no solo a nivel estatal, a nivel privado también ya que puede ocurrir que un contrato este maquillado en empresas privadas. Ambos entes deben avalar TODOS los contratos antes de su firma entre las partes interesadas.</w:t>
      </w:r>
      <w:r>
        <w:t xml:space="preserve"> </w:t>
      </w:r>
      <w:r w:rsidR="00A71119" w:rsidRPr="00971D6D">
        <w:rPr>
          <w:b/>
        </w:rPr>
        <w:t>2.</w:t>
      </w:r>
      <w:r w:rsidR="00A71119">
        <w:t xml:space="preserve"> Desde la Universidad crear una asignatura de alta exigencia que se llame: Contratación Estatal para Contadores.</w:t>
      </w:r>
      <w:r>
        <w:t xml:space="preserve"> </w:t>
      </w:r>
      <w:r w:rsidR="00A71119" w:rsidRPr="00971D6D">
        <w:rPr>
          <w:b/>
        </w:rPr>
        <w:t>3.</w:t>
      </w:r>
      <w:r w:rsidR="00A71119">
        <w:t xml:space="preserve"> Seguimiento en tiempo real a la destinación final de los recursos trabajando conjuntamente Contaduría-Auditoría, ambos deben ir de la mano retroalimentando informes.</w:t>
      </w:r>
      <w:r>
        <w:t xml:space="preserve"> </w:t>
      </w:r>
      <w:r w:rsidR="00A71119" w:rsidRPr="00971D6D">
        <w:rPr>
          <w:b/>
        </w:rPr>
        <w:t>4.</w:t>
      </w:r>
      <w:r w:rsidR="00A71119">
        <w:t xml:space="preserve"> Todas las empresas públicas y privadas deben tener una sola contabilidad y sancionar severamente a los contadores y empresas que manejen doble contabilidad. El Contador Público que agreda los buenos principios de la fe pública y de la ética profesional que contraríe la realidad de los estados financieros, debe ser despojado de su título profesional e inactivada su tarjeta profesional.</w:t>
      </w:r>
      <w:r>
        <w:t xml:space="preserve"> </w:t>
      </w:r>
      <w:r w:rsidR="00A71119" w:rsidRPr="00971D6D">
        <w:rPr>
          <w:b/>
        </w:rPr>
        <w:t>5.</w:t>
      </w:r>
      <w:r w:rsidR="00A71119">
        <w:t xml:space="preserve"> Todos los comerciantes que quieran formalizar su actividad económica legalmente, deben asistir a capacitación </w:t>
      </w:r>
      <w:r w:rsidR="00A71119">
        <w:t>contable en las cámaras de comercio para que cuando sea dueño, propietario o representante legal sepa a qué se somete ante todos los entes de control (municipios, nación, seguridad social y parafiscales) y</w:t>
      </w:r>
      <w:r>
        <w:t xml:space="preserve"> </w:t>
      </w:r>
      <w:r w:rsidR="00A71119">
        <w:t>que necesariamente debe estar obligado a tener un Contador Público. Lo anterior debido a que muchos propietarios quieren contadores que no les hagan pagar mucho impuesto y que les manejen doble contabilidad. Esto es corrupción.</w:t>
      </w:r>
      <w:r>
        <w:t xml:space="preserve"> </w:t>
      </w:r>
      <w:r w:rsidR="00A71119" w:rsidRPr="00971D6D">
        <w:rPr>
          <w:b/>
        </w:rPr>
        <w:t>6.</w:t>
      </w:r>
      <w:r w:rsidR="00A71119">
        <w:t xml:space="preserve"> Crear el libro oficial de inventarios de materias primas y productos terminados. Cuando la empresa no importando si es pública o privada realiza manejos fraudulentos a los inventarios, está haciendo uso de la corrupción para desviar las compras, consumos y ventas en condiciones contrarias a la naturaleza contable (evasión de impuestos).</w:t>
      </w:r>
      <w:r>
        <w:t xml:space="preserve"> </w:t>
      </w:r>
      <w:r w:rsidR="00A71119" w:rsidRPr="00971D6D">
        <w:rPr>
          <w:b/>
        </w:rPr>
        <w:t>7.</w:t>
      </w:r>
      <w:r w:rsidR="00A71119">
        <w:t xml:space="preserve"> Sancionar a contadores públicos cuando realicen fraudes a los </w:t>
      </w:r>
      <w:r>
        <w:t>softwares contables</w:t>
      </w:r>
      <w:r w:rsidR="00A71119">
        <w:t xml:space="preserve"> para desviar la realidad contable mediante maniobras que disminuyan el valor real a pagar por todos impuestos (Reta-Iva-Industria y comercio).</w:t>
      </w:r>
      <w:r>
        <w:t xml:space="preserve"> </w:t>
      </w:r>
      <w:r w:rsidR="00A71119" w:rsidRPr="00971D6D">
        <w:rPr>
          <w:b/>
        </w:rPr>
        <w:t>8.</w:t>
      </w:r>
      <w:r w:rsidR="00A71119">
        <w:t xml:space="preserve"> La responsabilidad en los fraudes contables debe recaer directamente en primer lugar a los representantes legales, seguido a contadores públicos, auditores internos, contralores, revisores fiscales y auxiliares contables. No vale que el representante legal se lave las manos con el contador público.</w:t>
      </w:r>
      <w:r>
        <w:t xml:space="preserve"> </w:t>
      </w:r>
      <w:r w:rsidR="00A71119" w:rsidRPr="00971D6D">
        <w:rPr>
          <w:b/>
        </w:rPr>
        <w:t>9.</w:t>
      </w:r>
      <w:r w:rsidR="00A71119">
        <w:t xml:space="preserve"> La corrupción en las empresas en Colombia nace de la violación a los principios de ética profesional, de integridad, de transparencia y que termina en los libros de contabilidad.</w:t>
      </w:r>
    </w:p>
    <w:p w14:paraId="661E632C" w14:textId="4DEA205F" w:rsidR="00971D6D" w:rsidRPr="00971D6D" w:rsidRDefault="00971D6D" w:rsidP="00971D6D">
      <w:pPr>
        <w:jc w:val="right"/>
        <w:rPr>
          <w:i/>
        </w:rPr>
      </w:pPr>
      <w:r w:rsidRPr="00971D6D">
        <w:rPr>
          <w:i/>
        </w:rPr>
        <w:t>José Eduardo Gómez M</w:t>
      </w:r>
      <w:r>
        <w:rPr>
          <w:i/>
        </w:rPr>
        <w:t>artínez</w:t>
      </w:r>
    </w:p>
    <w:sectPr w:rsidR="00971D6D" w:rsidRPr="00971D6D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8F7F7" w14:textId="77777777" w:rsidR="0070740B" w:rsidRDefault="0070740B" w:rsidP="00EE7812">
      <w:pPr>
        <w:spacing w:after="0" w:line="240" w:lineRule="auto"/>
      </w:pPr>
      <w:r>
        <w:separator/>
      </w:r>
    </w:p>
  </w:endnote>
  <w:endnote w:type="continuationSeparator" w:id="0">
    <w:p w14:paraId="13549183" w14:textId="77777777" w:rsidR="0070740B" w:rsidRDefault="0070740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AB48" w14:textId="77777777" w:rsidR="0070740B" w:rsidRDefault="0070740B" w:rsidP="00EE7812">
      <w:pPr>
        <w:spacing w:after="0" w:line="240" w:lineRule="auto"/>
      </w:pPr>
      <w:r>
        <w:separator/>
      </w:r>
    </w:p>
  </w:footnote>
  <w:footnote w:type="continuationSeparator" w:id="0">
    <w:p w14:paraId="37B2B1E7" w14:textId="77777777" w:rsidR="0070740B" w:rsidRDefault="0070740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5B43FDF5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107DEA">
      <w:t>80</w:t>
    </w:r>
    <w:r w:rsidR="00A71119">
      <w:t>3</w:t>
    </w:r>
    <w:r w:rsidR="00BA1897">
      <w:t>,</w:t>
    </w:r>
    <w:r w:rsidR="00C5117D">
      <w:t xml:space="preserve"> </w:t>
    </w:r>
    <w:r w:rsidR="004B5309">
      <w:t xml:space="preserve">septiembre </w:t>
    </w:r>
    <w:r w:rsidR="00347FB7">
      <w:t>10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70740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64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AA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0B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312B-941C-412B-BABC-BA8619F7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2018-09-09T16:24:00Z</dcterms:created>
  <dcterms:modified xsi:type="dcterms:W3CDTF">2018-09-09T16:24:00Z</dcterms:modified>
</cp:coreProperties>
</file>