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D457D" w14:textId="06F2D0A4" w:rsidR="00195EFF" w:rsidRPr="00195EFF" w:rsidRDefault="00195EFF" w:rsidP="00195EFF">
      <w:pPr>
        <w:keepNext/>
        <w:framePr w:dropCap="drop" w:lines="3" w:wrap="around" w:vAnchor="text" w:hAnchor="text"/>
        <w:spacing w:after="0" w:line="926" w:lineRule="exact"/>
        <w:textAlignment w:val="baseline"/>
        <w:rPr>
          <w:position w:val="-7"/>
          <w:sz w:val="120"/>
          <w:lang w:val="en-US"/>
        </w:rPr>
      </w:pPr>
      <w:bookmarkStart w:id="0" w:name="_GoBack"/>
      <w:bookmarkEnd w:id="0"/>
      <w:r w:rsidRPr="00195EFF">
        <w:rPr>
          <w:position w:val="-7"/>
          <w:sz w:val="120"/>
          <w:lang w:val="en-US"/>
        </w:rPr>
        <w:t>S</w:t>
      </w:r>
    </w:p>
    <w:p w14:paraId="5FE8A448" w14:textId="1EE2DBCF" w:rsidR="003E0725" w:rsidRDefault="003A616D" w:rsidP="003A616D">
      <w:pPr>
        <w:rPr>
          <w:lang w:val="en-US"/>
        </w:rPr>
      </w:pPr>
      <w:r w:rsidRPr="003A616D">
        <w:rPr>
          <w:lang w:val="en-US"/>
        </w:rPr>
        <w:t xml:space="preserve">on </w:t>
      </w:r>
      <w:proofErr w:type="spellStart"/>
      <w:r w:rsidRPr="003A616D">
        <w:rPr>
          <w:lang w:val="en-US"/>
        </w:rPr>
        <w:t>cada</w:t>
      </w:r>
      <w:proofErr w:type="spellEnd"/>
      <w:r w:rsidRPr="003A616D">
        <w:rPr>
          <w:lang w:val="en-US"/>
        </w:rPr>
        <w:t xml:space="preserve"> </w:t>
      </w:r>
      <w:proofErr w:type="spellStart"/>
      <w:r w:rsidRPr="003A616D">
        <w:rPr>
          <w:lang w:val="en-US"/>
        </w:rPr>
        <w:t>vez</w:t>
      </w:r>
      <w:proofErr w:type="spellEnd"/>
      <w:r w:rsidRPr="003A616D">
        <w:rPr>
          <w:lang w:val="en-US"/>
        </w:rPr>
        <w:t xml:space="preserve"> </w:t>
      </w:r>
      <w:proofErr w:type="spellStart"/>
      <w:r w:rsidRPr="003A616D">
        <w:rPr>
          <w:lang w:val="en-US"/>
        </w:rPr>
        <w:t>más</w:t>
      </w:r>
      <w:proofErr w:type="spellEnd"/>
      <w:r w:rsidRPr="003A616D">
        <w:rPr>
          <w:lang w:val="en-US"/>
        </w:rPr>
        <w:t xml:space="preserve"> l</w:t>
      </w:r>
      <w:hyperlink r:id="rId8" w:history="1">
        <w:r w:rsidRPr="00195EFF">
          <w:rPr>
            <w:rStyle w:val="Hipervnculo"/>
            <w:lang w:val="en-US"/>
          </w:rPr>
          <w:t>o</w:t>
        </w:r>
        <w:r w:rsidR="00195EFF" w:rsidRPr="00195EFF">
          <w:rPr>
            <w:rStyle w:val="Hipervnculo"/>
            <w:lang w:val="en-US"/>
          </w:rPr>
          <w:t>s</w:t>
        </w:r>
        <w:r w:rsidRPr="00195EFF">
          <w:rPr>
            <w:rStyle w:val="Hipervnculo"/>
            <w:lang w:val="en-US"/>
          </w:rPr>
          <w:t xml:space="preserve"> que </w:t>
        </w:r>
        <w:proofErr w:type="spellStart"/>
        <w:r w:rsidRPr="00195EFF">
          <w:rPr>
            <w:rStyle w:val="Hipervnculo"/>
            <w:lang w:val="en-US"/>
          </w:rPr>
          <w:t>piensan</w:t>
        </w:r>
        <w:proofErr w:type="spellEnd"/>
        <w:r w:rsidRPr="00195EFF">
          <w:rPr>
            <w:rStyle w:val="Hipervnculo"/>
            <w:lang w:val="en-US"/>
          </w:rPr>
          <w:t xml:space="preserve"> de </w:t>
        </w:r>
        <w:proofErr w:type="spellStart"/>
        <w:r w:rsidRPr="00195EFF">
          <w:rPr>
            <w:rStyle w:val="Hipervnculo"/>
            <w:lang w:val="en-US"/>
          </w:rPr>
          <w:t>esta</w:t>
        </w:r>
        <w:proofErr w:type="spellEnd"/>
        <w:r w:rsidRPr="00195EFF">
          <w:rPr>
            <w:rStyle w:val="Hipervnculo"/>
            <w:lang w:val="en-US"/>
          </w:rPr>
          <w:t xml:space="preserve"> </w:t>
        </w:r>
        <w:proofErr w:type="spellStart"/>
        <w:r w:rsidRPr="00195EFF">
          <w:rPr>
            <w:rStyle w:val="Hipervnculo"/>
            <w:lang w:val="en-US"/>
          </w:rPr>
          <w:t>manera</w:t>
        </w:r>
        <w:proofErr w:type="spellEnd"/>
      </w:hyperlink>
      <w:r w:rsidRPr="003A616D">
        <w:rPr>
          <w:lang w:val="en-US"/>
        </w:rPr>
        <w:t>: “</w:t>
      </w:r>
      <w:r w:rsidRPr="00195EFF">
        <w:rPr>
          <w:i/>
          <w:lang w:val="en-US"/>
        </w:rPr>
        <w:t xml:space="preserve">With technology, accountants can offer expertise and </w:t>
      </w:r>
      <w:proofErr w:type="spellStart"/>
      <w:r w:rsidRPr="00195EFF">
        <w:rPr>
          <w:i/>
          <w:lang w:val="en-US"/>
        </w:rPr>
        <w:t>customised</w:t>
      </w:r>
      <w:proofErr w:type="spellEnd"/>
      <w:r w:rsidRPr="00195EFF">
        <w:rPr>
          <w:i/>
          <w:lang w:val="en-US"/>
        </w:rPr>
        <w:t xml:space="preserve"> services while streamlining many day-to-day tasks, but they must start on this path today, urges </w:t>
      </w:r>
      <w:proofErr w:type="spellStart"/>
      <w:r w:rsidRPr="00195EFF">
        <w:rPr>
          <w:i/>
          <w:lang w:val="en-US"/>
        </w:rPr>
        <w:t>Jarno</w:t>
      </w:r>
      <w:proofErr w:type="spellEnd"/>
      <w:r w:rsidRPr="00195EFF">
        <w:rPr>
          <w:i/>
          <w:lang w:val="en-US"/>
        </w:rPr>
        <w:t xml:space="preserve"> Van </w:t>
      </w:r>
      <w:proofErr w:type="spellStart"/>
      <w:r w:rsidRPr="00195EFF">
        <w:rPr>
          <w:i/>
          <w:lang w:val="en-US"/>
        </w:rPr>
        <w:t>Hurne</w:t>
      </w:r>
      <w:proofErr w:type="spellEnd"/>
      <w:r w:rsidRPr="00195EFF">
        <w:rPr>
          <w:i/>
          <w:lang w:val="en-US"/>
        </w:rPr>
        <w:t xml:space="preserve">, Solution Marketing Director at Exact Software Netherland BV. ―Today’s accountants are still engaging in manual tasks, namely by contracting out their services to companies to do or check the books and offer advice, but, he asks: “What happens when these hours disappear?” ―He strongly believes we’ll see accounting evolve into a type of background service, and sooner rather than later: “You will see accountancy firms embracing the digital and getting rid of manual accounting in the next two years.”― But this change clearly brings an opportunity in </w:t>
      </w:r>
      <w:proofErr w:type="spellStart"/>
      <w:r w:rsidRPr="00195EFF">
        <w:rPr>
          <w:i/>
          <w:lang w:val="en-US"/>
        </w:rPr>
        <w:t>Jarno’s</w:t>
      </w:r>
      <w:proofErr w:type="spellEnd"/>
      <w:r w:rsidRPr="00195EFF">
        <w:rPr>
          <w:i/>
          <w:lang w:val="en-US"/>
        </w:rPr>
        <w:t xml:space="preserve"> view: “A set of value-added consultancy services will be the growth area: helping clients understand their figures, providing guidance to help them make better business decisions and of course doing the checks and balances.” ―Tomorrow’s ‘Accountant Superhero’ will add value ―Continuing this current trend, </w:t>
      </w:r>
      <w:proofErr w:type="spellStart"/>
      <w:r w:rsidRPr="00195EFF">
        <w:rPr>
          <w:i/>
          <w:lang w:val="en-US"/>
        </w:rPr>
        <w:t>Jarno</w:t>
      </w:r>
      <w:proofErr w:type="spellEnd"/>
      <w:r w:rsidRPr="00195EFF">
        <w:rPr>
          <w:i/>
          <w:lang w:val="en-US"/>
        </w:rPr>
        <w:t xml:space="preserve"> sees the ‘accountant superhero’ 10 years from now as the external CFO for SMEs, offering a broader spectrum of value-added, affordable advisory services: ―“They will provide advice and guidance from their reading and interpretation of the automatically inputted data, helping clients make better business decisions in the areas of tax, financing, mergers and acquisitions, as well as investments. This advice will be enriched by the accountant’s knowledge and </w:t>
      </w:r>
      <w:r w:rsidRPr="00195EFF">
        <w:rPr>
          <w:i/>
          <w:lang w:val="en-US"/>
        </w:rPr>
        <w:t>understanding of the whole sector drawn from overseeing multiple companies.”</w:t>
      </w:r>
      <w:r>
        <w:rPr>
          <w:lang w:val="en-US"/>
        </w:rPr>
        <w:t xml:space="preserve"> (…)”</w:t>
      </w:r>
    </w:p>
    <w:p w14:paraId="00174A01" w14:textId="3F3021A8" w:rsidR="00195EFF" w:rsidRDefault="00195EFF" w:rsidP="003A616D">
      <w:pPr>
        <w:rPr>
          <w:lang w:val="es-ES"/>
        </w:rPr>
      </w:pPr>
      <w:r w:rsidRPr="00195EFF">
        <w:rPr>
          <w:lang w:val="es-ES"/>
        </w:rPr>
        <w:t>Es fundamental que los profesionales de l</w:t>
      </w:r>
      <w:r>
        <w:rPr>
          <w:lang w:val="es-ES"/>
        </w:rPr>
        <w:t>a contabilidad entiendan cómo funcionan los sistemas computarizados. Si se limitan a introducir datos en formularios, poquísima diferencia habrá respecto de quienes consignan sucesos en documentos.</w:t>
      </w:r>
    </w:p>
    <w:p w14:paraId="3487FA81" w14:textId="4D917EF3" w:rsidR="00195EFF" w:rsidRDefault="00195EFF" w:rsidP="003A616D">
      <w:pPr>
        <w:rPr>
          <w:lang w:val="es-ES"/>
        </w:rPr>
      </w:pPr>
      <w:r>
        <w:rPr>
          <w:lang w:val="es-ES"/>
        </w:rPr>
        <w:t>También es necesario que puedan establecer si tales sistemas cumplen las exigencias propias de este tipo de documentos electrónicos, a saber, la autenticidad, la integridad (</w:t>
      </w:r>
      <w:hyperlink r:id="rId9" w:history="1">
        <w:r w:rsidRPr="00195EFF">
          <w:rPr>
            <w:rStyle w:val="Hipervnculo"/>
            <w:lang w:val="es-ES"/>
          </w:rPr>
          <w:t>Ley 1314 de 2009</w:t>
        </w:r>
      </w:hyperlink>
      <w:r>
        <w:rPr>
          <w:lang w:val="es-ES"/>
        </w:rPr>
        <w:t>), la conservación, inalterabilidad, la integridad, la seguridad de la información (</w:t>
      </w:r>
      <w:hyperlink r:id="rId10" w:history="1">
        <w:r w:rsidRPr="00195EFF">
          <w:rPr>
            <w:rStyle w:val="Hipervnculo"/>
            <w:lang w:val="es-ES"/>
          </w:rPr>
          <w:t>Decreto extraordinario 19 de 2012</w:t>
        </w:r>
      </w:hyperlink>
      <w:r>
        <w:rPr>
          <w:lang w:val="es-ES"/>
        </w:rPr>
        <w:t>)</w:t>
      </w:r>
    </w:p>
    <w:p w14:paraId="61C01E1F" w14:textId="5CFA7FE5" w:rsidR="008032B0" w:rsidRDefault="008032B0" w:rsidP="003A616D">
      <w:pPr>
        <w:rPr>
          <w:lang w:val="es-ES"/>
        </w:rPr>
      </w:pPr>
      <w:r>
        <w:rPr>
          <w:lang w:val="es-ES"/>
        </w:rPr>
        <w:t xml:space="preserve">En tercer lugar, los contables deben saber usar las herramientas que permiten el análisis de grandes volúmenes de datos, actividad que puede disminuir la utilización del muestreo. Esto dependerá de la sistematización de los clientes. Sin embargo, aún en sistemas de contabilidad elementales, ya es posible aprovechar programas como </w:t>
      </w:r>
      <w:hyperlink r:id="rId11" w:history="1">
        <w:r w:rsidRPr="008032B0">
          <w:rPr>
            <w:rStyle w:val="Hipervnculo"/>
            <w:lang w:val="es-ES"/>
          </w:rPr>
          <w:t>Idea</w:t>
        </w:r>
      </w:hyperlink>
      <w:r>
        <w:rPr>
          <w:lang w:val="es-ES"/>
        </w:rPr>
        <w:t>.</w:t>
      </w:r>
    </w:p>
    <w:p w14:paraId="1109626A" w14:textId="0D3177D4" w:rsidR="008032B0" w:rsidRDefault="008032B0" w:rsidP="003A616D">
      <w:pPr>
        <w:rPr>
          <w:lang w:val="es-ES"/>
        </w:rPr>
      </w:pPr>
      <w:r>
        <w:rPr>
          <w:lang w:val="es-ES"/>
        </w:rPr>
        <w:t>Muchos piensan que la sistematización del país vendrá a través del software que el Estado permita libremente usar a los pequeños y microempresarios. Nunca nos han explicado cómo se podría realizar auditorías o revisiones sobre esas plataformas. Tampoco estamos muy seguros de que el Estado pueda articular recursos suficientes con la debida seguridad. Amanecerá y veremos.</w:t>
      </w:r>
    </w:p>
    <w:p w14:paraId="3DCEC57A" w14:textId="46D9B03A" w:rsidR="008032B0" w:rsidRPr="008032B0" w:rsidRDefault="008032B0" w:rsidP="008032B0">
      <w:pPr>
        <w:jc w:val="right"/>
        <w:rPr>
          <w:i/>
          <w:lang w:val="es-ES"/>
        </w:rPr>
      </w:pPr>
      <w:r w:rsidRPr="008032B0">
        <w:rPr>
          <w:i/>
          <w:lang w:val="es-ES"/>
        </w:rPr>
        <w:t>Hernando Bermúdez Gómez</w:t>
      </w:r>
    </w:p>
    <w:sectPr w:rsidR="008032B0" w:rsidRPr="008032B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5C65C" w14:textId="77777777" w:rsidR="00690D5A" w:rsidRDefault="00690D5A" w:rsidP="00EE7812">
      <w:pPr>
        <w:spacing w:after="0" w:line="240" w:lineRule="auto"/>
      </w:pPr>
      <w:r>
        <w:separator/>
      </w:r>
    </w:p>
  </w:endnote>
  <w:endnote w:type="continuationSeparator" w:id="0">
    <w:p w14:paraId="1C20A3DC" w14:textId="77777777" w:rsidR="00690D5A" w:rsidRDefault="00690D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2BEA9" w14:textId="77777777" w:rsidR="00690D5A" w:rsidRDefault="00690D5A" w:rsidP="00EE7812">
      <w:pPr>
        <w:spacing w:after="0" w:line="240" w:lineRule="auto"/>
      </w:pPr>
      <w:r>
        <w:separator/>
      </w:r>
    </w:p>
  </w:footnote>
  <w:footnote w:type="continuationSeparator" w:id="0">
    <w:p w14:paraId="2AC0B50D" w14:textId="77777777" w:rsidR="00690D5A" w:rsidRDefault="00690D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31D889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82</w:t>
    </w:r>
    <w:r w:rsidR="00195BB4">
      <w:t>8</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690D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5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9A2"/>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2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styleId="Mencinsinresolver">
    <w:name w:val="Unresolved Mention"/>
    <w:basedOn w:val="Fuentedeprrafopredeter"/>
    <w:uiPriority w:val="99"/>
    <w:semiHidden/>
    <w:unhideWhenUsed/>
    <w:rsid w:val="0065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rofessional-matters/stop-the-busy-work-and-go-digit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ewareanalytics.com/products/idea-data-analys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2-decreto-19.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576E2-74DB-4400-B8F7-739EFD04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2018-09-23T20:32:00Z</dcterms:created>
  <dcterms:modified xsi:type="dcterms:W3CDTF">2018-09-23T20:32:00Z</dcterms:modified>
</cp:coreProperties>
</file>