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22" w:rsidRPr="00B57022" w:rsidRDefault="00B57022" w:rsidP="00B5702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1"/>
        </w:rPr>
      </w:pPr>
      <w:r w:rsidRPr="00B57022">
        <w:rPr>
          <w:rFonts w:cs="Calibri"/>
          <w:position w:val="-7"/>
          <w:sz w:val="121"/>
        </w:rPr>
        <w:t>U</w:t>
      </w:r>
    </w:p>
    <w:p w:rsidR="006C04C3" w:rsidRDefault="00E55A7D" w:rsidP="00E55A7D">
      <w:r>
        <w:t xml:space="preserve">na de las innovaciones de la </w:t>
      </w:r>
      <w:hyperlink r:id="rId9" w:history="1">
        <w:r w:rsidRPr="00E55A7D">
          <w:rPr>
            <w:rStyle w:val="Hipervnculo"/>
          </w:rPr>
          <w:t>Ley 1314 de 2009</w:t>
        </w:r>
      </w:hyperlink>
      <w:r>
        <w:t xml:space="preserve"> consistió en propender porque se observen “(…) </w:t>
      </w:r>
      <w:r>
        <w:t>buenas</w:t>
      </w:r>
      <w:r>
        <w:t xml:space="preserve"> </w:t>
      </w:r>
      <w:r>
        <w:t>prácticas y un debido proceso en la regulación de la contabilidad y de la información</w:t>
      </w:r>
      <w:r>
        <w:t xml:space="preserve"> </w:t>
      </w:r>
      <w:r>
        <w:t>financiera y del aseguramiento de información.</w:t>
      </w:r>
      <w:r>
        <w:t>”</w:t>
      </w:r>
      <w:r w:rsidR="00E30B02">
        <w:t xml:space="preserve"> (A</w:t>
      </w:r>
      <w:r>
        <w:t>rtículo 7°, numeral 6).</w:t>
      </w:r>
    </w:p>
    <w:p w:rsidR="00E30B02" w:rsidRDefault="00E30B02" w:rsidP="00E55A7D">
      <w:r>
        <w:t xml:space="preserve">Habrá debido proceso, entre otras cosas, cuando él “(…) </w:t>
      </w:r>
      <w:r w:rsidRPr="00E30B02">
        <w:t>sea abierto, transparente y de público conocimiento.</w:t>
      </w:r>
      <w:r>
        <w:t>” (Artículo 7, numeral 1°).</w:t>
      </w:r>
    </w:p>
    <w:p w:rsidR="00E30B02" w:rsidRDefault="00E30B02" w:rsidP="00A801B6">
      <w:r>
        <w:t>El deber de observar un debido proceso, abierto y tra</w:t>
      </w:r>
      <w:r w:rsidR="00A801B6">
        <w:t>n</w:t>
      </w:r>
      <w:r>
        <w:t xml:space="preserve">sparente, </w:t>
      </w:r>
      <w:r w:rsidR="00A801B6">
        <w:t xml:space="preserve">aplica al “(…) </w:t>
      </w:r>
      <w:r w:rsidR="00A801B6">
        <w:t>Gobierno, los</w:t>
      </w:r>
      <w:r w:rsidR="00A801B6">
        <w:t xml:space="preserve"> ministerios y demás autoridades (…)” (Artículo 7, numeral 5).</w:t>
      </w:r>
    </w:p>
    <w:p w:rsidR="004F5CB0" w:rsidRDefault="004F5CB0" w:rsidP="00A801B6">
      <w:r>
        <w:t xml:space="preserve">Como lo señalamos en </w:t>
      </w:r>
      <w:hyperlink r:id="rId10" w:history="1">
        <w:r w:rsidRPr="004F5CB0">
          <w:rPr>
            <w:rStyle w:val="Hipervnculo"/>
          </w:rPr>
          <w:t>Contrapartida 74</w:t>
        </w:r>
      </w:hyperlink>
      <w:r>
        <w:t xml:space="preserve">, </w:t>
      </w:r>
      <w:r w:rsidR="009B4145">
        <w:t xml:space="preserve">un debido proceso supone conocimiento de borradores, posibilidad </w:t>
      </w:r>
      <w:r w:rsidR="00FF54F1">
        <w:t>de hacer comentarios, acceso a las bases de las conclusiones. La participación y la transparencia son condiciones de legitimidad, característica fun</w:t>
      </w:r>
      <w:r w:rsidR="00A81027">
        <w:t xml:space="preserve">damental de todo debido proceso, tal como reiteramos en </w:t>
      </w:r>
      <w:hyperlink r:id="rId11" w:history="1">
        <w:r w:rsidR="00A81027" w:rsidRPr="00A81027">
          <w:rPr>
            <w:rStyle w:val="Hipervnculo"/>
          </w:rPr>
          <w:t>Contrapartida 116</w:t>
        </w:r>
      </w:hyperlink>
      <w:r w:rsidR="00A81027">
        <w:t>.</w:t>
      </w:r>
      <w:r w:rsidR="00BE1B8D">
        <w:t xml:space="preserve"> Además el debido proceso es garantía de la calidad de las normas que se producen bajo su influjo (</w:t>
      </w:r>
      <w:hyperlink r:id="rId12" w:history="1">
        <w:r w:rsidR="00BE1B8D" w:rsidRPr="00BE1B8D">
          <w:rPr>
            <w:rStyle w:val="Hipervnculo"/>
          </w:rPr>
          <w:t>Contrapartida 101</w:t>
        </w:r>
      </w:hyperlink>
      <w:r w:rsidR="00BE1B8D">
        <w:t>)</w:t>
      </w:r>
    </w:p>
    <w:p w:rsidR="001E6E51" w:rsidRDefault="001E6E51" w:rsidP="00A801B6">
      <w:r>
        <w:t xml:space="preserve">El debido proceso es una de las buenas prácticas mundiales, como lo pusimos de presente en </w:t>
      </w:r>
      <w:hyperlink r:id="rId13" w:history="1">
        <w:r w:rsidRPr="001E6E51">
          <w:rPr>
            <w:rStyle w:val="Hipervnculo"/>
          </w:rPr>
          <w:t>Contrapartida 71</w:t>
        </w:r>
      </w:hyperlink>
      <w:r w:rsidR="00BE1B8D">
        <w:t xml:space="preserve"> y reiteramos en </w:t>
      </w:r>
      <w:hyperlink r:id="rId14" w:history="1">
        <w:r w:rsidR="00BE1B8D" w:rsidRPr="00BE1B8D">
          <w:rPr>
            <w:rStyle w:val="Hipervnculo"/>
          </w:rPr>
          <w:t>Contrapartida 195</w:t>
        </w:r>
      </w:hyperlink>
      <w:r w:rsidR="00BE1B8D">
        <w:t>.</w:t>
      </w:r>
    </w:p>
    <w:p w:rsidR="00F36434" w:rsidRDefault="00F36434" w:rsidP="00A801B6">
      <w:r>
        <w:t xml:space="preserve">El debido proceso toma tiempo y consume energía. Por eso no faltan los que quieren reducirlo y convertirlo en un formalismo sin substancia. Contra esto nos pronunciamos en </w:t>
      </w:r>
      <w:hyperlink r:id="rId15" w:history="1">
        <w:r w:rsidRPr="0005737E">
          <w:rPr>
            <w:rStyle w:val="Hipervnculo"/>
          </w:rPr>
          <w:t>Contrapartida 281</w:t>
        </w:r>
      </w:hyperlink>
      <w:r w:rsidR="003F176B">
        <w:t xml:space="preserve">, siguiendo advertencias </w:t>
      </w:r>
      <w:r w:rsidR="003F176B">
        <w:lastRenderedPageBreak/>
        <w:t xml:space="preserve">internacionales aludidas en </w:t>
      </w:r>
      <w:hyperlink r:id="rId16" w:history="1">
        <w:r w:rsidR="003F176B" w:rsidRPr="003F176B">
          <w:rPr>
            <w:rStyle w:val="Hipervnculo"/>
          </w:rPr>
          <w:t>Contrapartida 60</w:t>
        </w:r>
      </w:hyperlink>
      <w:r w:rsidR="00EE3573">
        <w:t xml:space="preserve">, </w:t>
      </w:r>
      <w:r w:rsidR="000A7CB1">
        <w:t xml:space="preserve">admoniciones </w:t>
      </w:r>
      <w:r w:rsidR="00EE3573">
        <w:t>que afortunadamente hasta ahora han tenido efecto (</w:t>
      </w:r>
      <w:hyperlink r:id="rId17" w:history="1">
        <w:r w:rsidR="00EE3573" w:rsidRPr="00EE3573">
          <w:rPr>
            <w:rStyle w:val="Hipervnculo"/>
          </w:rPr>
          <w:t>Contrapartida 61</w:t>
        </w:r>
      </w:hyperlink>
      <w:r w:rsidR="00EE3573">
        <w:t>)</w:t>
      </w:r>
      <w:r w:rsidR="00EE56D2">
        <w:t xml:space="preserve">. El otorgamiento de adecuados y suficientes plazos de consulta es fundamental, como subrayamos en </w:t>
      </w:r>
      <w:hyperlink r:id="rId18" w:history="1">
        <w:r w:rsidR="00EE56D2" w:rsidRPr="00EE56D2">
          <w:rPr>
            <w:rStyle w:val="Hipervnculo"/>
          </w:rPr>
          <w:t>Contrapartida 344</w:t>
        </w:r>
      </w:hyperlink>
      <w:r w:rsidR="00EE56D2">
        <w:t>.</w:t>
      </w:r>
    </w:p>
    <w:p w:rsidR="00F36434" w:rsidRDefault="00B062EF" w:rsidP="00A801B6">
      <w:r>
        <w:t xml:space="preserve">Desafortunadamente, como </w:t>
      </w:r>
      <w:r w:rsidR="00122C19">
        <w:t>anotamos</w:t>
      </w:r>
      <w:r>
        <w:t xml:space="preserve"> en </w:t>
      </w:r>
      <w:hyperlink r:id="rId19" w:history="1">
        <w:r w:rsidRPr="00B062EF">
          <w:rPr>
            <w:rStyle w:val="Hipervnculo"/>
          </w:rPr>
          <w:t>Contrapartida 252</w:t>
        </w:r>
      </w:hyperlink>
      <w:r>
        <w:t>, el Gobierno Nacional, al menos en esa ocasión, violó el debido proceso.</w:t>
      </w:r>
      <w:r w:rsidR="00B155C3">
        <w:t xml:space="preserve"> En otra ocasión (</w:t>
      </w:r>
      <w:hyperlink r:id="rId20" w:history="1">
        <w:r w:rsidR="00B155C3" w:rsidRPr="00B155C3">
          <w:rPr>
            <w:rStyle w:val="Hipervnculo"/>
          </w:rPr>
          <w:t>Contrapartida 205</w:t>
        </w:r>
      </w:hyperlink>
      <w:r w:rsidR="00B155C3">
        <w:t>)</w:t>
      </w:r>
      <w:r w:rsidR="000009EF">
        <w:t xml:space="preserve"> </w:t>
      </w:r>
      <w:r w:rsidR="00122C19">
        <w:t xml:space="preserve">obró del tal forma que </w:t>
      </w:r>
      <w:r w:rsidR="000009EF">
        <w:t xml:space="preserve">nos </w:t>
      </w:r>
      <w:r w:rsidR="00122C19">
        <w:t xml:space="preserve">hizo </w:t>
      </w:r>
      <w:r w:rsidR="000009EF">
        <w:t>preguntamos si el Gobierno pretendía acabar con la participación en asuntos contables.</w:t>
      </w:r>
    </w:p>
    <w:p w:rsidR="00893CC1" w:rsidRDefault="00893CC1" w:rsidP="00A801B6">
      <w:r>
        <w:t>Los procesos de auscultación</w:t>
      </w:r>
      <w:r w:rsidR="00260965">
        <w:t>, propios del debido proceso,</w:t>
      </w:r>
      <w:r>
        <w:t xml:space="preserve"> </w:t>
      </w:r>
      <w:r w:rsidR="00260965">
        <w:t xml:space="preserve">no sólo producen legitimidad, ellos </w:t>
      </w:r>
      <w:r>
        <w:t>tienen otra virtud. Dan lugar al estudio de las normas, a su análisis, a su crítica. Preparan a los interesados para la aplicación de las normas, con la</w:t>
      </w:r>
      <w:r w:rsidR="00F14CA1">
        <w:t>s</w:t>
      </w:r>
      <w:r>
        <w:t xml:space="preserve"> que se habrán familiarizado </w:t>
      </w:r>
      <w:r w:rsidR="00260965">
        <w:t xml:space="preserve">a través del estudio de </w:t>
      </w:r>
      <w:r w:rsidR="008D112D">
        <w:t>los respectivos</w:t>
      </w:r>
      <w:r w:rsidR="00260965">
        <w:t xml:space="preserve"> proyectos. Aumentan el grado de comprensión de los estándares, por virtud del conocimiento de sus antecedentes. </w:t>
      </w:r>
      <w:r w:rsidR="00F14CA1">
        <w:t xml:space="preserve">En cuanto </w:t>
      </w:r>
      <w:r w:rsidR="008D112D">
        <w:t>consultas públicas e interactiva</w:t>
      </w:r>
      <w:r w:rsidR="00F14CA1">
        <w:t>s</w:t>
      </w:r>
      <w:r w:rsidR="008D112D">
        <w:t>,</w:t>
      </w:r>
      <w:r w:rsidR="00F14CA1">
        <w:t xml:space="preserve"> fomentan la formación de consensos, una de las obligaciones del Consejo Técnico de la Contaduría Pública (Artículo 8, numeral 11, Ley 1314 de 2009).</w:t>
      </w:r>
    </w:p>
    <w:p w:rsidR="008D112D" w:rsidRDefault="008D112D" w:rsidP="00A801B6">
      <w:r>
        <w:t xml:space="preserve">El </w:t>
      </w:r>
      <w:r w:rsidR="0050785B">
        <w:t>País</w:t>
      </w:r>
      <w:r>
        <w:t xml:space="preserve"> ha perdido mucho tiempo </w:t>
      </w:r>
      <w:r w:rsidR="0031102E">
        <w:t>en</w:t>
      </w:r>
      <w:bookmarkStart w:id="0" w:name="_GoBack"/>
      <w:bookmarkEnd w:id="0"/>
      <w:r>
        <w:t xml:space="preserve"> poner en marcha el proceso de modernización contable y ha actuado, al menos hasta ahora, sin la suficiente energía y sin comprometer adecuados recursos. Esto no se arreglará </w:t>
      </w:r>
      <w:r w:rsidR="00EC40D2">
        <w:t>minimizando el debido proceso.</w:t>
      </w:r>
    </w:p>
    <w:p w:rsidR="00EC40D2" w:rsidRPr="00EC40D2" w:rsidRDefault="00EC40D2" w:rsidP="00EC40D2">
      <w:pPr>
        <w:jc w:val="right"/>
        <w:rPr>
          <w:i/>
        </w:rPr>
      </w:pPr>
      <w:r w:rsidRPr="00EC40D2">
        <w:rPr>
          <w:i/>
        </w:rPr>
        <w:t>Hernando Bermúdez Gómez</w:t>
      </w:r>
    </w:p>
    <w:sectPr w:rsidR="00EC40D2" w:rsidRPr="00EC40D2" w:rsidSect="007F1D21">
      <w:headerReference w:type="default" r:id="rId2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33" w:rsidRDefault="00673133" w:rsidP="00EE7812">
      <w:pPr>
        <w:spacing w:after="0" w:line="240" w:lineRule="auto"/>
      </w:pPr>
      <w:r>
        <w:separator/>
      </w:r>
    </w:p>
  </w:endnote>
  <w:endnote w:type="continuationSeparator" w:id="0">
    <w:p w:rsidR="00673133" w:rsidRDefault="0067313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33" w:rsidRDefault="00673133" w:rsidP="00EE7812">
      <w:pPr>
        <w:spacing w:after="0" w:line="240" w:lineRule="auto"/>
      </w:pPr>
      <w:r>
        <w:separator/>
      </w:r>
    </w:p>
  </w:footnote>
  <w:footnote w:type="continuationSeparator" w:id="0">
    <w:p w:rsidR="00673133" w:rsidRDefault="0067313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9F00A0">
      <w:t>8</w:t>
    </w:r>
    <w:r w:rsidR="00E55A7D">
      <w:t>3</w:t>
    </w:r>
    <w:r w:rsidR="009D09BB">
      <w:t xml:space="preserve">, </w:t>
    </w:r>
    <w:r w:rsidR="0005771D">
      <w:t xml:space="preserve">agosto </w:t>
    </w:r>
    <w:r w:rsidR="00A916BB">
      <w:t>22</w:t>
    </w:r>
    <w:r w:rsidR="0080786C">
      <w:t xml:space="preserve"> de 2011</w:t>
    </w:r>
  </w:p>
  <w:p w:rsidR="0046164F" w:rsidRDefault="0067313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EF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370"/>
    <w:rsid w:val="00135B2F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6E51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965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E78"/>
    <w:rsid w:val="003E70EB"/>
    <w:rsid w:val="003E7584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1AB6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1F41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704B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59E"/>
    <w:rsid w:val="00927708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BA6"/>
    <w:rsid w:val="009F20A0"/>
    <w:rsid w:val="009F23DB"/>
    <w:rsid w:val="009F2728"/>
    <w:rsid w:val="009F2A66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1EC6"/>
    <w:rsid w:val="00CE2AB8"/>
    <w:rsid w:val="00CE2BDA"/>
    <w:rsid w:val="00CE2CF4"/>
    <w:rsid w:val="00CE2EAB"/>
    <w:rsid w:val="00CE2EC1"/>
    <w:rsid w:val="00CE2F23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41B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0F5F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BAB"/>
    <w:rsid w:val="00EC0BFD"/>
    <w:rsid w:val="00EC1457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643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contrapartida/Contrapartida71.doc" TargetMode="External"/><Relationship Id="rId18" Type="http://schemas.openxmlformats.org/officeDocument/2006/relationships/hyperlink" Target="http://www.javeriana.edu.co/personales/hbermude/contrapartida/Contrapartida344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contrapartida/Contrapartida101.doc" TargetMode="External"/><Relationship Id="rId17" Type="http://schemas.openxmlformats.org/officeDocument/2006/relationships/hyperlink" Target="http://www.javeriana.edu.co/personales/hbermude/contrapartida/Contrapartida6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averiana.edu.co/personales/hbermude/contrapartida/Contrapartida60.doc" TargetMode="External"/><Relationship Id="rId20" Type="http://schemas.openxmlformats.org/officeDocument/2006/relationships/hyperlink" Target="http://www.javeriana.edu.co/personales/hbermude/contrapartida/contrapartida205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116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contrapartida/Contrapartida28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javeriana.edu.co/personales/hbermude/contrapartida/Contrapartida74.doc" TargetMode="External"/><Relationship Id="rId19" Type="http://schemas.openxmlformats.org/officeDocument/2006/relationships/hyperlink" Target="http://www.javeriana.edu.co/personales/hbermude/contrapartida/contrapartida25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hyperlink" Target="http://www.javeriana.edu.co/personales/hbermude/contrapartida/contrapartida195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4244-BDB4-4903-8808-86DE3A1C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611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12</cp:revision>
  <dcterms:created xsi:type="dcterms:W3CDTF">2011-08-19T20:07:00Z</dcterms:created>
  <dcterms:modified xsi:type="dcterms:W3CDTF">2011-08-19T21:12:00Z</dcterms:modified>
</cp:coreProperties>
</file>