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8F82B" w14:textId="2355A801" w:rsidR="000832A7" w:rsidRPr="000832A7" w:rsidRDefault="000832A7" w:rsidP="000832A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bookmarkStart w:id="0" w:name="_GoBack"/>
      <w:bookmarkEnd w:id="0"/>
      <w:r w:rsidRPr="000832A7">
        <w:rPr>
          <w:position w:val="-7"/>
          <w:sz w:val="120"/>
        </w:rPr>
        <w:t>S</w:t>
      </w:r>
    </w:p>
    <w:p w14:paraId="5D6AFEE5" w14:textId="2BEEF46A" w:rsidR="000977D6" w:rsidRDefault="000832A7" w:rsidP="004A4396">
      <w:r>
        <w:t>egún el modelo elaborado por COSO, el control interno debe procurar la eficiencia de las operaciones, la razonabilidad de la información y el cumplimiento de las disposiciones aplicables.</w:t>
      </w:r>
    </w:p>
    <w:p w14:paraId="669C0027" w14:textId="01DBA4FB" w:rsidR="000832A7" w:rsidRDefault="000832A7" w:rsidP="004A4396">
      <w:r>
        <w:t xml:space="preserve">En todas las empresas, la responsabilidad por un buen gobierno, que incluye diseñar y mantener en funcionamiento un control interno adecuado, corresponde al máximo órgano administrativo, es decir, a las juntas o consejos directivos, o, en su defecto, a los representantes legales. Sin embargo, varias normas </w:t>
      </w:r>
      <w:r w:rsidR="00C56797">
        <w:t xml:space="preserve">legales </w:t>
      </w:r>
      <w:r>
        <w:t>tratan estas materias, de modo que ya no existe total libertad de organización al respecto. En varias partes del mundo, como en Colombia, se han producido regulaciones parciales y desarticuladas. En nuestro medio los sistemas de prevención de riesgos no fueron desarrollados dentro del control interno y los contralores normativos fueron ideados como otra instancia de las entidades.</w:t>
      </w:r>
      <w:r w:rsidR="00187CDE">
        <w:t xml:space="preserve"> Esta deficiente forma de legislar trae consigo varios retos, porque una buena administración debe buscar la mayor armonía, integración y economía en el funcionamiento empresarial. Por ello, son varios los planteamientos orientados a superar los defectos de las reglas.</w:t>
      </w:r>
    </w:p>
    <w:p w14:paraId="038AFE79" w14:textId="6254D320" w:rsidR="00187CDE" w:rsidRDefault="00187CDE" w:rsidP="00187CDE">
      <w:r>
        <w:t>Recientemente, el Instituto de Auditores Internos de España publicó el documento “</w:t>
      </w:r>
      <w:hyperlink r:id="rId8" w:history="1">
        <w:r w:rsidRPr="00187CDE">
          <w:rPr>
            <w:rStyle w:val="Hipervnculo"/>
          </w:rPr>
          <w:t>Gobierno del Riesgo de Cumplimiento Relación entre Auditoría Interna y Cumplimiento Normativo</w:t>
        </w:r>
      </w:hyperlink>
      <w:r>
        <w:t>”, en el cual se advierte: “</w:t>
      </w:r>
      <w:r w:rsidRPr="00187CDE">
        <w:rPr>
          <w:i/>
        </w:rPr>
        <w:t xml:space="preserve">Ahora, la cuestión que se plantea es cómo se debe articular la relación entre las áreas de Auditoría Interna y de Cumplimiento para que ambas alcancen sus objetivos. Si </w:t>
      </w:r>
      <w:r w:rsidRPr="00187CDE">
        <w:rPr>
          <w:i/>
        </w:rPr>
        <w:t>bien la respuesta estará claramente influenciada por el modelo establecido en la propia Organización, una adecuada definición de sus respectivos roles y responsabilidades, la existencia de protocolos de coordinación entre ambas y la comunicación de sus actividades al resto de la Organización serán factores clave del éxito y de la efectividad de las dos áreas</w:t>
      </w:r>
      <w:r>
        <w:t>.”</w:t>
      </w:r>
    </w:p>
    <w:p w14:paraId="6B345754" w14:textId="627C96BB" w:rsidR="00C56797" w:rsidRDefault="00C56797" w:rsidP="00C56797">
      <w:r>
        <w:t>Según el Instituto plantea, los objetivos de cada área son: “</w:t>
      </w:r>
      <w:r w:rsidRPr="00C56797">
        <w:rPr>
          <w:i/>
        </w:rPr>
        <w:t xml:space="preserve">Cumplimiento. Encargada de impulsar la cultura de cumplimiento, asesorar y apoyar a los órganos de Administración en la implantación y supervisión de los mecanismos necesarios para asegurar que se cumpla con las disposiciones legales, reglamentarias y administrativas que afecten a la entidad, así como de su normativa interna y compromisos autoimpuestos. Su función es supervisar el diseño de procesos y controles preventivos y </w:t>
      </w:r>
      <w:proofErr w:type="spellStart"/>
      <w:r w:rsidRPr="00C56797">
        <w:rPr>
          <w:i/>
        </w:rPr>
        <w:t>detectivos</w:t>
      </w:r>
      <w:proofErr w:type="spellEnd"/>
      <w:r w:rsidRPr="00C56797">
        <w:rPr>
          <w:i/>
        </w:rPr>
        <w:t xml:space="preserve"> para el aseguramiento y vigilar su eficacia. · Auditoría Interna. Actividad independiente y objetiva de aseguramiento y consulta que se encarga de agregar valor y mejorar las operaciones de la organización para ayudarla a cumplir sus objetivos. Aporta un enfoque sistemático y disciplinado para evaluar y mejorar la eficacia de los procesos de gestión de riesgos, control y gobierno, incluyendo por tanto los riesgos de cumplimiento. Estos riesgos deben ser considerados por Auditoría Interna en la elaboración de su Plan Anual.</w:t>
      </w:r>
      <w:r>
        <w:t>”. La teoría de las líneas de defensa, expuesta en otras oportunidades, es adecuada para articular estos objetivos de una manera eficiente.</w:t>
      </w:r>
    </w:p>
    <w:p w14:paraId="60AF6EEE" w14:textId="074DF610" w:rsidR="00C56797" w:rsidRPr="00C56797" w:rsidRDefault="00C56797" w:rsidP="00C56797">
      <w:pPr>
        <w:jc w:val="right"/>
        <w:rPr>
          <w:i/>
        </w:rPr>
      </w:pPr>
      <w:r w:rsidRPr="00C56797">
        <w:rPr>
          <w:i/>
        </w:rPr>
        <w:t>Hernando Bermúdez Gómez</w:t>
      </w:r>
    </w:p>
    <w:sectPr w:rsidR="00C56797" w:rsidRPr="00C56797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FE3BB" w14:textId="77777777" w:rsidR="00886680" w:rsidRDefault="00886680" w:rsidP="00EE7812">
      <w:pPr>
        <w:spacing w:after="0" w:line="240" w:lineRule="auto"/>
      </w:pPr>
      <w:r>
        <w:separator/>
      </w:r>
    </w:p>
  </w:endnote>
  <w:endnote w:type="continuationSeparator" w:id="0">
    <w:p w14:paraId="375930AF" w14:textId="77777777" w:rsidR="00886680" w:rsidRDefault="0088668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41223" w14:textId="77777777" w:rsidR="00886680" w:rsidRDefault="00886680" w:rsidP="00EE7812">
      <w:pPr>
        <w:spacing w:after="0" w:line="240" w:lineRule="auto"/>
      </w:pPr>
      <w:r>
        <w:separator/>
      </w:r>
    </w:p>
  </w:footnote>
  <w:footnote w:type="continuationSeparator" w:id="0">
    <w:p w14:paraId="6E1594E1" w14:textId="77777777" w:rsidR="00886680" w:rsidRDefault="0088668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7862FB0C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B71929">
      <w:t>8</w:t>
    </w:r>
    <w:r w:rsidR="0029105A">
      <w:t>4</w:t>
    </w:r>
    <w:r w:rsidR="004A4396">
      <w:t>5</w:t>
    </w:r>
    <w:r w:rsidR="00BA1897">
      <w:t>,</w:t>
    </w:r>
    <w:r w:rsidR="00C5117D">
      <w:t xml:space="preserve"> </w:t>
    </w:r>
    <w:r w:rsidR="00FD4A02">
      <w:t>octubre</w:t>
    </w:r>
    <w:r w:rsidR="004B5309">
      <w:t xml:space="preserve"> </w:t>
    </w:r>
    <w:r w:rsidR="00FD4A02">
      <w:t>1°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88668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7"/>
  </w:num>
  <w:num w:numId="7">
    <w:abstractNumId w:val="6"/>
  </w:num>
  <w:num w:numId="8">
    <w:abstractNumId w:val="16"/>
  </w:num>
  <w:num w:numId="9">
    <w:abstractNumId w:val="18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5"/>
  </w:num>
  <w:num w:numId="16">
    <w:abstractNumId w:val="4"/>
  </w:num>
  <w:num w:numId="17">
    <w:abstractNumId w:val="8"/>
  </w:num>
  <w:num w:numId="18">
    <w:abstractNumId w:val="14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D09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66D"/>
    <w:rsid w:val="0008274D"/>
    <w:rsid w:val="00082786"/>
    <w:rsid w:val="000827E7"/>
    <w:rsid w:val="00082853"/>
    <w:rsid w:val="000828E1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9CD"/>
    <w:rsid w:val="000B3B08"/>
    <w:rsid w:val="000B3C96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E7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8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20"/>
    <w:rsid w:val="00171161"/>
    <w:rsid w:val="001711BC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00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8EA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054"/>
    <w:rsid w:val="001A52AD"/>
    <w:rsid w:val="001A531E"/>
    <w:rsid w:val="001A539F"/>
    <w:rsid w:val="001A53D4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8D6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03"/>
    <w:rsid w:val="00207295"/>
    <w:rsid w:val="00207368"/>
    <w:rsid w:val="002073B6"/>
    <w:rsid w:val="00207494"/>
    <w:rsid w:val="00207874"/>
    <w:rsid w:val="002078E2"/>
    <w:rsid w:val="00207BAB"/>
    <w:rsid w:val="00207D7E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D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2A0"/>
    <w:rsid w:val="00217362"/>
    <w:rsid w:val="002173EE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40"/>
    <w:rsid w:val="0022194E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62B"/>
    <w:rsid w:val="002346DD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88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547"/>
    <w:rsid w:val="002555CE"/>
    <w:rsid w:val="002556D2"/>
    <w:rsid w:val="002556E6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D"/>
    <w:rsid w:val="00283471"/>
    <w:rsid w:val="0028349E"/>
    <w:rsid w:val="002834B6"/>
    <w:rsid w:val="00283532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649"/>
    <w:rsid w:val="002866CF"/>
    <w:rsid w:val="002866FC"/>
    <w:rsid w:val="00286732"/>
    <w:rsid w:val="0028677A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6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F0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DE3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F6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28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ADD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A6"/>
    <w:rsid w:val="003C4BEA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64"/>
    <w:rsid w:val="003E5FEF"/>
    <w:rsid w:val="003E6185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B5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14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9FD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67"/>
    <w:rsid w:val="0046053F"/>
    <w:rsid w:val="0046054B"/>
    <w:rsid w:val="0046065B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300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ECB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220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3F6F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D2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14"/>
    <w:rsid w:val="00486C45"/>
    <w:rsid w:val="00486CBE"/>
    <w:rsid w:val="00486DF0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D1D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0B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48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AD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802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504"/>
    <w:rsid w:val="005A3526"/>
    <w:rsid w:val="005A355B"/>
    <w:rsid w:val="005A361B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D23"/>
    <w:rsid w:val="005A6D4E"/>
    <w:rsid w:val="005A6D92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350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191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4E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7E4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9E8"/>
    <w:rsid w:val="00637A4C"/>
    <w:rsid w:val="00637AF6"/>
    <w:rsid w:val="00637C16"/>
    <w:rsid w:val="00637D5C"/>
    <w:rsid w:val="00637DA1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52B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F3"/>
    <w:rsid w:val="0067722F"/>
    <w:rsid w:val="006772D3"/>
    <w:rsid w:val="00677694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50D"/>
    <w:rsid w:val="006A175D"/>
    <w:rsid w:val="006A177F"/>
    <w:rsid w:val="006A17CB"/>
    <w:rsid w:val="006A17F9"/>
    <w:rsid w:val="006A18CA"/>
    <w:rsid w:val="006A19B8"/>
    <w:rsid w:val="006A1A5E"/>
    <w:rsid w:val="006A1BAE"/>
    <w:rsid w:val="006A1C0F"/>
    <w:rsid w:val="006A1C3B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A4"/>
    <w:rsid w:val="006D32AE"/>
    <w:rsid w:val="006D341A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BB1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3B9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B6"/>
    <w:rsid w:val="00716696"/>
    <w:rsid w:val="00716883"/>
    <w:rsid w:val="00716892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74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CAB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2D"/>
    <w:rsid w:val="007920D0"/>
    <w:rsid w:val="007920FA"/>
    <w:rsid w:val="00792266"/>
    <w:rsid w:val="007922BB"/>
    <w:rsid w:val="007922CF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4D"/>
    <w:rsid w:val="007A43C3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53E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5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2E4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CDF"/>
    <w:rsid w:val="00852DC5"/>
    <w:rsid w:val="00852E49"/>
    <w:rsid w:val="00852F01"/>
    <w:rsid w:val="00852F76"/>
    <w:rsid w:val="0085309D"/>
    <w:rsid w:val="008530A5"/>
    <w:rsid w:val="008530E4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E38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70"/>
    <w:rsid w:val="00866BFF"/>
    <w:rsid w:val="00866C8E"/>
    <w:rsid w:val="00866D1F"/>
    <w:rsid w:val="0086700C"/>
    <w:rsid w:val="0086722C"/>
    <w:rsid w:val="00867263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BE"/>
    <w:rsid w:val="008832D0"/>
    <w:rsid w:val="008833EB"/>
    <w:rsid w:val="00883469"/>
    <w:rsid w:val="00883488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680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9B6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7A"/>
    <w:rsid w:val="008F5298"/>
    <w:rsid w:val="008F529C"/>
    <w:rsid w:val="008F5392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D7"/>
    <w:rsid w:val="008F747C"/>
    <w:rsid w:val="008F74A9"/>
    <w:rsid w:val="008F7775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8EE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6E9"/>
    <w:rsid w:val="009167AB"/>
    <w:rsid w:val="0091684A"/>
    <w:rsid w:val="009168A0"/>
    <w:rsid w:val="009168FA"/>
    <w:rsid w:val="00916914"/>
    <w:rsid w:val="0091697B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0B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61"/>
    <w:rsid w:val="00934A96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BC"/>
    <w:rsid w:val="00936F43"/>
    <w:rsid w:val="00937024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B7"/>
    <w:rsid w:val="00957E19"/>
    <w:rsid w:val="00957E4D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4C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7F"/>
    <w:rsid w:val="00986ACD"/>
    <w:rsid w:val="00986B4A"/>
    <w:rsid w:val="00986D4E"/>
    <w:rsid w:val="00986DD4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CFC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CC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D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510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21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820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00"/>
    <w:rsid w:val="00A118BB"/>
    <w:rsid w:val="00A119C5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3ED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20F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2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682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1B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B0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014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38A"/>
    <w:rsid w:val="00B814FD"/>
    <w:rsid w:val="00B815A0"/>
    <w:rsid w:val="00B815C8"/>
    <w:rsid w:val="00B8184B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54A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868"/>
    <w:rsid w:val="00B86885"/>
    <w:rsid w:val="00B86911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3F"/>
    <w:rsid w:val="00B92CEB"/>
    <w:rsid w:val="00B92E12"/>
    <w:rsid w:val="00B93079"/>
    <w:rsid w:val="00B93108"/>
    <w:rsid w:val="00B9351D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D0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83"/>
    <w:rsid w:val="00BA5C4E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2D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7B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13A"/>
    <w:rsid w:val="00C1617D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80A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73E"/>
    <w:rsid w:val="00C26808"/>
    <w:rsid w:val="00C2682C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41F"/>
    <w:rsid w:val="00C57432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04A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89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64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8D9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DB5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958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1E6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CA"/>
    <w:rsid w:val="00CD6BF2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9F7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1E7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7E7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7EF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B21"/>
    <w:rsid w:val="00D16CBC"/>
    <w:rsid w:val="00D16CE7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C8"/>
    <w:rsid w:val="00D20ECC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5"/>
    <w:rsid w:val="00D217BD"/>
    <w:rsid w:val="00D217C9"/>
    <w:rsid w:val="00D217E1"/>
    <w:rsid w:val="00D217F4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4A0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15"/>
    <w:rsid w:val="00D34821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48"/>
    <w:rsid w:val="00D44C72"/>
    <w:rsid w:val="00D44D1C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8E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AC9"/>
    <w:rsid w:val="00D95BD9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117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77"/>
    <w:rsid w:val="00DB1FAB"/>
    <w:rsid w:val="00DB20D7"/>
    <w:rsid w:val="00DB221B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5E"/>
    <w:rsid w:val="00DB3EA9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794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5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834"/>
    <w:rsid w:val="00E4783A"/>
    <w:rsid w:val="00E47849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3D8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9E5"/>
    <w:rsid w:val="00E75B23"/>
    <w:rsid w:val="00E75B54"/>
    <w:rsid w:val="00E75C50"/>
    <w:rsid w:val="00E75CE0"/>
    <w:rsid w:val="00E75D30"/>
    <w:rsid w:val="00E75D68"/>
    <w:rsid w:val="00E75E17"/>
    <w:rsid w:val="00E75E3D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57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2E09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C0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350"/>
    <w:rsid w:val="00EA53A3"/>
    <w:rsid w:val="00EA53BE"/>
    <w:rsid w:val="00EA5405"/>
    <w:rsid w:val="00EA5420"/>
    <w:rsid w:val="00EA562A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319"/>
    <w:rsid w:val="00EB03F4"/>
    <w:rsid w:val="00EB0592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6A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D5C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0FBD"/>
    <w:rsid w:val="00EF1052"/>
    <w:rsid w:val="00EF11F6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72B"/>
    <w:rsid w:val="00EF7800"/>
    <w:rsid w:val="00EF7822"/>
    <w:rsid w:val="00EF7850"/>
    <w:rsid w:val="00EF7891"/>
    <w:rsid w:val="00EF79F5"/>
    <w:rsid w:val="00EF7B5C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2FA"/>
    <w:rsid w:val="00F32408"/>
    <w:rsid w:val="00F3253B"/>
    <w:rsid w:val="00F325D2"/>
    <w:rsid w:val="00F325ED"/>
    <w:rsid w:val="00F32600"/>
    <w:rsid w:val="00F32613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5F"/>
    <w:rsid w:val="00F538D8"/>
    <w:rsid w:val="00F539C9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25B"/>
    <w:rsid w:val="00F71374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C"/>
    <w:rsid w:val="00F97CD4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03"/>
    <w:rsid w:val="00FA186C"/>
    <w:rsid w:val="00FA187E"/>
    <w:rsid w:val="00FA18A9"/>
    <w:rsid w:val="00FA190A"/>
    <w:rsid w:val="00FA19C7"/>
    <w:rsid w:val="00FA1A28"/>
    <w:rsid w:val="00FA1A9B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2D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ditoresinternos.es/uploads/media_items/gobierno-del-riesgo-de-cumplimiento-relacion-entre-auditoria-interna-y-cumplimiento-normativo.origin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27A40-3351-463A-8740-0086534D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2758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3253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2018-09-30T17:39:00Z</dcterms:created>
  <dcterms:modified xsi:type="dcterms:W3CDTF">2018-09-30T17:39:00Z</dcterms:modified>
</cp:coreProperties>
</file>