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9E83" w14:textId="24E24EC5" w:rsidR="00743862" w:rsidRPr="00743862" w:rsidRDefault="00743862" w:rsidP="00743862">
      <w:pPr>
        <w:keepNext/>
        <w:framePr w:dropCap="drop" w:lines="3" w:wrap="around" w:vAnchor="text" w:hAnchor="text"/>
        <w:spacing w:after="0" w:line="926" w:lineRule="exact"/>
        <w:textAlignment w:val="baseline"/>
        <w:rPr>
          <w:position w:val="-9"/>
          <w:sz w:val="123"/>
        </w:rPr>
      </w:pPr>
      <w:bookmarkStart w:id="0" w:name="_GoBack"/>
      <w:bookmarkEnd w:id="0"/>
      <w:r w:rsidRPr="00743862">
        <w:rPr>
          <w:position w:val="-9"/>
          <w:sz w:val="123"/>
        </w:rPr>
        <w:t>E</w:t>
      </w:r>
    </w:p>
    <w:p w14:paraId="29F03F7E" w14:textId="05FA0505" w:rsidR="00BE5F52" w:rsidRDefault="00743862" w:rsidP="00743862">
      <w:r>
        <w:t xml:space="preserve">n Zambrano, Y. (2015). </w:t>
      </w:r>
      <w:hyperlink r:id="rId8" w:history="1">
        <w:r w:rsidRPr="00743862">
          <w:rPr>
            <w:rStyle w:val="Hipervnculo"/>
          </w:rPr>
          <w:t>La auditoría forense: un mecanismo para detectar el fraude de estados financieros en Colombia</w:t>
        </w:r>
      </w:hyperlink>
      <w:r>
        <w:t xml:space="preserve"> (Inquietud Empresarial. Vol. XV (2), 13-36), se lee: “(…) </w:t>
      </w:r>
      <w:r w:rsidRPr="005B0248">
        <w:rPr>
          <w:i/>
        </w:rPr>
        <w:t>Los entes de control y la Junta Central de Contadores deben establecer una regulación drástica</w:t>
      </w:r>
      <w:r w:rsidR="005B0248">
        <w:rPr>
          <w:i/>
        </w:rPr>
        <w:t xml:space="preserve"> </w:t>
      </w:r>
      <w:r w:rsidRPr="005B0248">
        <w:rPr>
          <w:i/>
        </w:rPr>
        <w:t>en</w:t>
      </w:r>
      <w:r w:rsidR="005B0248">
        <w:rPr>
          <w:i/>
        </w:rPr>
        <w:t xml:space="preserve"> </w:t>
      </w:r>
      <w:r w:rsidRPr="005B0248">
        <w:rPr>
          <w:i/>
        </w:rPr>
        <w:t>materia</w:t>
      </w:r>
      <w:r w:rsidR="005B0248">
        <w:rPr>
          <w:i/>
        </w:rPr>
        <w:t xml:space="preserve"> </w:t>
      </w:r>
      <w:r w:rsidRPr="005B0248">
        <w:rPr>
          <w:i/>
        </w:rPr>
        <w:t>de</w:t>
      </w:r>
      <w:r w:rsidR="005B0248">
        <w:rPr>
          <w:i/>
        </w:rPr>
        <w:t xml:space="preserve"> </w:t>
      </w:r>
      <w:r w:rsidRPr="005B0248">
        <w:rPr>
          <w:i/>
        </w:rPr>
        <w:t>sanciones,</w:t>
      </w:r>
      <w:r w:rsidR="005B0248">
        <w:rPr>
          <w:i/>
        </w:rPr>
        <w:t xml:space="preserve"> </w:t>
      </w:r>
      <w:r w:rsidRPr="005B0248">
        <w:rPr>
          <w:i/>
        </w:rPr>
        <w:t>con</w:t>
      </w:r>
      <w:r w:rsidR="005B0248">
        <w:rPr>
          <w:i/>
        </w:rPr>
        <w:t xml:space="preserve"> </w:t>
      </w:r>
      <w:r w:rsidRPr="005B0248">
        <w:rPr>
          <w:i/>
        </w:rPr>
        <w:t>el</w:t>
      </w:r>
      <w:r w:rsidR="005B0248">
        <w:rPr>
          <w:i/>
        </w:rPr>
        <w:t xml:space="preserve"> </w:t>
      </w:r>
      <w:r w:rsidRPr="005B0248">
        <w:rPr>
          <w:i/>
        </w:rPr>
        <w:t>fin</w:t>
      </w:r>
      <w:r w:rsidR="005B0248">
        <w:rPr>
          <w:i/>
        </w:rPr>
        <w:t xml:space="preserve"> </w:t>
      </w:r>
      <w:r w:rsidRPr="005B0248">
        <w:rPr>
          <w:i/>
        </w:rPr>
        <w:t>que</w:t>
      </w:r>
      <w:r w:rsidR="005B0248">
        <w:rPr>
          <w:i/>
        </w:rPr>
        <w:t xml:space="preserve"> </w:t>
      </w:r>
      <w:r w:rsidRPr="005B0248">
        <w:rPr>
          <w:i/>
        </w:rPr>
        <w:t>sean</w:t>
      </w:r>
      <w:r w:rsidR="005B0248">
        <w:rPr>
          <w:i/>
        </w:rPr>
        <w:t xml:space="preserve"> </w:t>
      </w:r>
      <w:r w:rsidRPr="005B0248">
        <w:rPr>
          <w:i/>
        </w:rPr>
        <w:t>castigados</w:t>
      </w:r>
      <w:r w:rsidR="005B0248">
        <w:rPr>
          <w:i/>
        </w:rPr>
        <w:t xml:space="preserve"> </w:t>
      </w:r>
      <w:r w:rsidRPr="005B0248">
        <w:rPr>
          <w:i/>
        </w:rPr>
        <w:t>los</w:t>
      </w:r>
      <w:r w:rsidR="005B0248">
        <w:rPr>
          <w:i/>
        </w:rPr>
        <w:t xml:space="preserve"> </w:t>
      </w:r>
      <w:r w:rsidRPr="005B0248">
        <w:rPr>
          <w:i/>
        </w:rPr>
        <w:t>crímenes económicos,</w:t>
      </w:r>
      <w:r w:rsidR="005B0248">
        <w:rPr>
          <w:i/>
        </w:rPr>
        <w:t xml:space="preserve"> </w:t>
      </w:r>
      <w:r w:rsidRPr="005B0248">
        <w:rPr>
          <w:i/>
        </w:rPr>
        <w:t>igualmente</w:t>
      </w:r>
      <w:r w:rsidR="005B0248">
        <w:rPr>
          <w:i/>
        </w:rPr>
        <w:t xml:space="preserve"> </w:t>
      </w:r>
      <w:r w:rsidRPr="005B0248">
        <w:rPr>
          <w:i/>
        </w:rPr>
        <w:t>a</w:t>
      </w:r>
      <w:r w:rsidR="005B0248">
        <w:rPr>
          <w:i/>
        </w:rPr>
        <w:t xml:space="preserve"> </w:t>
      </w:r>
      <w:r w:rsidRPr="005B0248">
        <w:rPr>
          <w:i/>
        </w:rPr>
        <w:t>sus</w:t>
      </w:r>
      <w:r w:rsidR="005B0248">
        <w:rPr>
          <w:i/>
        </w:rPr>
        <w:t xml:space="preserve"> </w:t>
      </w:r>
      <w:r w:rsidRPr="005B0248">
        <w:rPr>
          <w:i/>
        </w:rPr>
        <w:t>perpetradores</w:t>
      </w:r>
      <w:r w:rsidR="005B0248">
        <w:rPr>
          <w:i/>
        </w:rPr>
        <w:t xml:space="preserve"> </w:t>
      </w:r>
      <w:r w:rsidRPr="005B0248">
        <w:rPr>
          <w:i/>
        </w:rPr>
        <w:t>se</w:t>
      </w:r>
      <w:r w:rsidR="005B0248">
        <w:rPr>
          <w:i/>
        </w:rPr>
        <w:t xml:space="preserve"> </w:t>
      </w:r>
      <w:r w:rsidRPr="005B0248">
        <w:rPr>
          <w:i/>
        </w:rPr>
        <w:t>les</w:t>
      </w:r>
      <w:r w:rsidR="005B0248">
        <w:rPr>
          <w:i/>
        </w:rPr>
        <w:t xml:space="preserve"> </w:t>
      </w:r>
      <w:r w:rsidRPr="005B0248">
        <w:rPr>
          <w:i/>
        </w:rPr>
        <w:t>debe</w:t>
      </w:r>
      <w:r w:rsidR="005B0248">
        <w:rPr>
          <w:i/>
        </w:rPr>
        <w:t xml:space="preserve"> </w:t>
      </w:r>
      <w:r w:rsidRPr="005B0248">
        <w:rPr>
          <w:i/>
        </w:rPr>
        <w:t>aplicar</w:t>
      </w:r>
      <w:r w:rsidR="005B0248">
        <w:rPr>
          <w:i/>
        </w:rPr>
        <w:t xml:space="preserve"> </w:t>
      </w:r>
      <w:r w:rsidRPr="005B0248">
        <w:rPr>
          <w:i/>
        </w:rPr>
        <w:t>todo</w:t>
      </w:r>
      <w:r w:rsidR="005B0248">
        <w:rPr>
          <w:i/>
        </w:rPr>
        <w:t xml:space="preserve"> </w:t>
      </w:r>
      <w:r w:rsidRPr="005B0248">
        <w:rPr>
          <w:i/>
        </w:rPr>
        <w:t>el</w:t>
      </w:r>
      <w:r w:rsidR="005B0248">
        <w:rPr>
          <w:i/>
        </w:rPr>
        <w:t xml:space="preserve"> </w:t>
      </w:r>
      <w:r w:rsidRPr="005B0248">
        <w:rPr>
          <w:i/>
        </w:rPr>
        <w:t>peso</w:t>
      </w:r>
      <w:r w:rsidR="005B0248">
        <w:rPr>
          <w:i/>
        </w:rPr>
        <w:t xml:space="preserve"> </w:t>
      </w:r>
      <w:r w:rsidRPr="005B0248">
        <w:rPr>
          <w:i/>
        </w:rPr>
        <w:t>de</w:t>
      </w:r>
      <w:r w:rsidR="005B0248">
        <w:rPr>
          <w:i/>
        </w:rPr>
        <w:t xml:space="preserve"> </w:t>
      </w:r>
      <w:r w:rsidRPr="005B0248">
        <w:rPr>
          <w:i/>
        </w:rPr>
        <w:t>la Ley,</w:t>
      </w:r>
      <w:r w:rsidR="005B0248">
        <w:rPr>
          <w:i/>
        </w:rPr>
        <w:t xml:space="preserve"> </w:t>
      </w:r>
      <w:r w:rsidRPr="005B0248">
        <w:rPr>
          <w:i/>
        </w:rPr>
        <w:t>el</w:t>
      </w:r>
      <w:r w:rsidR="005B0248">
        <w:rPr>
          <w:i/>
        </w:rPr>
        <w:t xml:space="preserve"> </w:t>
      </w:r>
      <w:r w:rsidRPr="005B0248">
        <w:rPr>
          <w:i/>
        </w:rPr>
        <w:t>compromiso</w:t>
      </w:r>
      <w:r w:rsidR="005B0248">
        <w:rPr>
          <w:i/>
        </w:rPr>
        <w:t xml:space="preserve"> </w:t>
      </w:r>
      <w:r w:rsidRPr="005B0248">
        <w:rPr>
          <w:i/>
        </w:rPr>
        <w:t>de</w:t>
      </w:r>
      <w:r w:rsidR="005B0248">
        <w:rPr>
          <w:i/>
        </w:rPr>
        <w:t xml:space="preserve"> </w:t>
      </w:r>
      <w:r w:rsidRPr="005B0248">
        <w:rPr>
          <w:i/>
        </w:rPr>
        <w:t>las</w:t>
      </w:r>
      <w:r w:rsidR="005B0248">
        <w:rPr>
          <w:i/>
        </w:rPr>
        <w:t xml:space="preserve"> </w:t>
      </w:r>
      <w:r w:rsidRPr="005B0248">
        <w:rPr>
          <w:i/>
        </w:rPr>
        <w:t>empresas</w:t>
      </w:r>
      <w:r w:rsidR="005B0248">
        <w:rPr>
          <w:i/>
        </w:rPr>
        <w:t xml:space="preserve"> </w:t>
      </w:r>
      <w:r w:rsidRPr="005B0248">
        <w:rPr>
          <w:i/>
        </w:rPr>
        <w:t>es</w:t>
      </w:r>
      <w:r w:rsidR="005B0248">
        <w:rPr>
          <w:i/>
        </w:rPr>
        <w:t xml:space="preserve"> </w:t>
      </w:r>
      <w:r w:rsidRPr="005B0248">
        <w:rPr>
          <w:i/>
        </w:rPr>
        <w:t>el</w:t>
      </w:r>
      <w:r w:rsidR="005B0248">
        <w:rPr>
          <w:i/>
        </w:rPr>
        <w:t xml:space="preserve"> </w:t>
      </w:r>
      <w:r w:rsidRPr="005B0248">
        <w:rPr>
          <w:i/>
        </w:rPr>
        <w:t>de</w:t>
      </w:r>
      <w:r w:rsidR="005B0248">
        <w:rPr>
          <w:i/>
        </w:rPr>
        <w:t xml:space="preserve"> </w:t>
      </w:r>
      <w:r w:rsidRPr="005B0248">
        <w:rPr>
          <w:i/>
        </w:rPr>
        <w:t>extremar</w:t>
      </w:r>
      <w:r w:rsidR="005B0248">
        <w:rPr>
          <w:i/>
        </w:rPr>
        <w:t xml:space="preserve"> </w:t>
      </w:r>
      <w:r w:rsidRPr="005B0248">
        <w:rPr>
          <w:i/>
        </w:rPr>
        <w:t>los</w:t>
      </w:r>
      <w:r w:rsidR="005B0248">
        <w:rPr>
          <w:i/>
        </w:rPr>
        <w:t xml:space="preserve"> </w:t>
      </w:r>
      <w:r w:rsidRPr="005B0248">
        <w:rPr>
          <w:i/>
        </w:rPr>
        <w:t>controles</w:t>
      </w:r>
      <w:r w:rsidR="005B0248">
        <w:rPr>
          <w:i/>
        </w:rPr>
        <w:t xml:space="preserve"> </w:t>
      </w:r>
      <w:r w:rsidRPr="005B0248">
        <w:rPr>
          <w:i/>
        </w:rPr>
        <w:t>y</w:t>
      </w:r>
      <w:r w:rsidR="005B0248">
        <w:rPr>
          <w:i/>
        </w:rPr>
        <w:t xml:space="preserve"> </w:t>
      </w:r>
      <w:r w:rsidRPr="005B0248">
        <w:rPr>
          <w:i/>
        </w:rPr>
        <w:t>realizar</w:t>
      </w:r>
      <w:r w:rsidR="005B0248">
        <w:rPr>
          <w:i/>
        </w:rPr>
        <w:t xml:space="preserve"> </w:t>
      </w:r>
      <w:r w:rsidRPr="005B0248">
        <w:rPr>
          <w:i/>
        </w:rPr>
        <w:t>un seguimiento constante a todos aquellos riesgos que se puedan presentar</w:t>
      </w:r>
      <w:r w:rsidR="005B0248">
        <w:rPr>
          <w:i/>
        </w:rPr>
        <w:t xml:space="preserve"> </w:t>
      </w:r>
      <w:r w:rsidRPr="005B0248">
        <w:rPr>
          <w:i/>
        </w:rPr>
        <w:t>dentro de la empresa</w:t>
      </w:r>
      <w:r w:rsidR="005B0248">
        <w:rPr>
          <w:i/>
        </w:rPr>
        <w:t xml:space="preserve"> </w:t>
      </w:r>
      <w:r w:rsidRPr="005B0248">
        <w:rPr>
          <w:i/>
        </w:rPr>
        <w:t>con</w:t>
      </w:r>
      <w:r w:rsidR="005B0248">
        <w:rPr>
          <w:i/>
        </w:rPr>
        <w:t xml:space="preserve"> </w:t>
      </w:r>
      <w:r w:rsidRPr="005B0248">
        <w:rPr>
          <w:i/>
        </w:rPr>
        <w:t>el</w:t>
      </w:r>
      <w:r w:rsidR="005B0248">
        <w:rPr>
          <w:i/>
        </w:rPr>
        <w:t xml:space="preserve"> </w:t>
      </w:r>
      <w:r w:rsidRPr="005B0248">
        <w:rPr>
          <w:i/>
        </w:rPr>
        <w:t>objetivo</w:t>
      </w:r>
      <w:r w:rsidR="005B0248">
        <w:rPr>
          <w:i/>
        </w:rPr>
        <w:t xml:space="preserve"> </w:t>
      </w:r>
      <w:r w:rsidRPr="005B0248">
        <w:rPr>
          <w:i/>
        </w:rPr>
        <w:t>de disminuir</w:t>
      </w:r>
      <w:r w:rsidR="005B0248">
        <w:rPr>
          <w:i/>
        </w:rPr>
        <w:t xml:space="preserve"> </w:t>
      </w:r>
      <w:r w:rsidRPr="005B0248">
        <w:rPr>
          <w:i/>
        </w:rPr>
        <w:t>su</w:t>
      </w:r>
      <w:r w:rsidR="005B0248">
        <w:rPr>
          <w:i/>
        </w:rPr>
        <w:t xml:space="preserve"> </w:t>
      </w:r>
      <w:r w:rsidRPr="005B0248">
        <w:rPr>
          <w:i/>
        </w:rPr>
        <w:t>probabilidad de</w:t>
      </w:r>
      <w:r w:rsidR="005B0248">
        <w:rPr>
          <w:i/>
        </w:rPr>
        <w:t xml:space="preserve"> </w:t>
      </w:r>
      <w:r w:rsidRPr="005B0248">
        <w:rPr>
          <w:i/>
        </w:rPr>
        <w:t>ocurrencia. ―En</w:t>
      </w:r>
      <w:r w:rsidR="005B0248">
        <w:rPr>
          <w:i/>
        </w:rPr>
        <w:t xml:space="preserve"> </w:t>
      </w:r>
      <w:r w:rsidRPr="005B0248">
        <w:rPr>
          <w:i/>
        </w:rPr>
        <w:t>la</w:t>
      </w:r>
      <w:r w:rsidR="005B0248">
        <w:rPr>
          <w:i/>
        </w:rPr>
        <w:t xml:space="preserve"> </w:t>
      </w:r>
      <w:r w:rsidRPr="005B0248">
        <w:rPr>
          <w:i/>
        </w:rPr>
        <w:t>indagación sobre</w:t>
      </w:r>
      <w:r w:rsidR="005B0248">
        <w:rPr>
          <w:i/>
        </w:rPr>
        <w:t xml:space="preserve"> </w:t>
      </w:r>
      <w:r w:rsidRPr="005B0248">
        <w:rPr>
          <w:i/>
        </w:rPr>
        <w:t>las</w:t>
      </w:r>
      <w:r w:rsidR="005B0248">
        <w:rPr>
          <w:i/>
        </w:rPr>
        <w:t xml:space="preserve"> </w:t>
      </w:r>
      <w:r w:rsidRPr="005B0248">
        <w:rPr>
          <w:i/>
        </w:rPr>
        <w:t>sanciones</w:t>
      </w:r>
      <w:r w:rsidR="005B0248">
        <w:rPr>
          <w:i/>
        </w:rPr>
        <w:t xml:space="preserve"> </w:t>
      </w:r>
      <w:r w:rsidRPr="005B0248">
        <w:rPr>
          <w:i/>
        </w:rPr>
        <w:t>impuestas</w:t>
      </w:r>
      <w:r w:rsidR="005B0248">
        <w:rPr>
          <w:i/>
        </w:rPr>
        <w:t xml:space="preserve"> </w:t>
      </w:r>
      <w:r w:rsidRPr="005B0248">
        <w:rPr>
          <w:i/>
        </w:rPr>
        <w:t>a</w:t>
      </w:r>
      <w:r w:rsidR="005B0248">
        <w:rPr>
          <w:i/>
        </w:rPr>
        <w:t xml:space="preserve"> </w:t>
      </w:r>
      <w:r w:rsidRPr="005B0248">
        <w:rPr>
          <w:i/>
        </w:rPr>
        <w:t>contadores, auditores</w:t>
      </w:r>
      <w:r w:rsidR="005B0248">
        <w:rPr>
          <w:i/>
        </w:rPr>
        <w:t xml:space="preserve"> </w:t>
      </w:r>
      <w:r w:rsidRPr="005B0248">
        <w:rPr>
          <w:i/>
        </w:rPr>
        <w:t>y</w:t>
      </w:r>
      <w:r w:rsidR="005B0248">
        <w:rPr>
          <w:i/>
        </w:rPr>
        <w:t xml:space="preserve"> </w:t>
      </w:r>
      <w:r w:rsidRPr="005B0248">
        <w:rPr>
          <w:i/>
        </w:rPr>
        <w:t>revisores fiscales involucrados</w:t>
      </w:r>
      <w:r w:rsidR="005B0248">
        <w:rPr>
          <w:i/>
        </w:rPr>
        <w:t xml:space="preserve"> </w:t>
      </w:r>
      <w:r w:rsidRPr="005B0248">
        <w:rPr>
          <w:i/>
        </w:rPr>
        <w:t>en los grandes</w:t>
      </w:r>
      <w:r w:rsidR="005B0248">
        <w:rPr>
          <w:i/>
        </w:rPr>
        <w:t xml:space="preserve"> </w:t>
      </w:r>
      <w:r w:rsidRPr="005B0248">
        <w:rPr>
          <w:i/>
        </w:rPr>
        <w:t>escándalos de</w:t>
      </w:r>
      <w:r w:rsidR="005B0248">
        <w:rPr>
          <w:i/>
        </w:rPr>
        <w:t xml:space="preserve"> </w:t>
      </w:r>
      <w:r w:rsidRPr="005B0248">
        <w:rPr>
          <w:i/>
        </w:rPr>
        <w:t>fraude en estados</w:t>
      </w:r>
      <w:r w:rsidR="005B0248">
        <w:rPr>
          <w:i/>
        </w:rPr>
        <w:t xml:space="preserve"> </w:t>
      </w:r>
      <w:r w:rsidRPr="005B0248">
        <w:rPr>
          <w:i/>
        </w:rPr>
        <w:t>financieros en</w:t>
      </w:r>
      <w:r w:rsidR="005B0248" w:rsidRPr="005B0248">
        <w:rPr>
          <w:i/>
        </w:rPr>
        <w:t xml:space="preserve"> </w:t>
      </w:r>
      <w:r w:rsidRPr="005B0248">
        <w:rPr>
          <w:i/>
        </w:rPr>
        <w:t>Colombia se pudo comprobar que los castigos no guardan proporcionalidad con los</w:t>
      </w:r>
      <w:r w:rsidR="005B0248" w:rsidRPr="005B0248">
        <w:rPr>
          <w:i/>
        </w:rPr>
        <w:t xml:space="preserve"> </w:t>
      </w:r>
      <w:r w:rsidRPr="005B0248">
        <w:rPr>
          <w:i/>
        </w:rPr>
        <w:t>crímenes cometidos y la defraudación al Estado, además de acuerdo con lo revisado</w:t>
      </w:r>
      <w:r w:rsidR="005B0248" w:rsidRPr="005B0248">
        <w:rPr>
          <w:i/>
        </w:rPr>
        <w:t xml:space="preserve"> </w:t>
      </w:r>
      <w:r w:rsidRPr="005B0248">
        <w:rPr>
          <w:i/>
        </w:rPr>
        <w:t>no</w:t>
      </w:r>
      <w:r w:rsidR="005B0248">
        <w:rPr>
          <w:i/>
        </w:rPr>
        <w:t xml:space="preserve"> </w:t>
      </w:r>
      <w:r w:rsidRPr="005B0248">
        <w:rPr>
          <w:i/>
        </w:rPr>
        <w:t>se</w:t>
      </w:r>
      <w:r w:rsidR="005B0248">
        <w:rPr>
          <w:i/>
        </w:rPr>
        <w:t xml:space="preserve"> </w:t>
      </w:r>
      <w:r w:rsidRPr="005B0248">
        <w:rPr>
          <w:i/>
        </w:rPr>
        <w:t>evidencia</w:t>
      </w:r>
      <w:r w:rsidR="005B0248">
        <w:rPr>
          <w:i/>
        </w:rPr>
        <w:t xml:space="preserve"> </w:t>
      </w:r>
      <w:r w:rsidRPr="005B0248">
        <w:rPr>
          <w:i/>
        </w:rPr>
        <w:t>sanciones</w:t>
      </w:r>
      <w:r w:rsidR="005B0248">
        <w:rPr>
          <w:i/>
        </w:rPr>
        <w:t xml:space="preserve"> </w:t>
      </w:r>
      <w:r w:rsidRPr="005B0248">
        <w:rPr>
          <w:i/>
        </w:rPr>
        <w:t>ejemplarizantes</w:t>
      </w:r>
      <w:r w:rsidR="005B0248">
        <w:rPr>
          <w:i/>
        </w:rPr>
        <w:t xml:space="preserve"> </w:t>
      </w:r>
      <w:r w:rsidRPr="005B0248">
        <w:rPr>
          <w:i/>
        </w:rPr>
        <w:t>a</w:t>
      </w:r>
      <w:r w:rsidR="005B0248">
        <w:rPr>
          <w:i/>
        </w:rPr>
        <w:t xml:space="preserve"> </w:t>
      </w:r>
      <w:r w:rsidRPr="005B0248">
        <w:rPr>
          <w:i/>
        </w:rPr>
        <w:t>estos</w:t>
      </w:r>
      <w:r w:rsidR="005B0248">
        <w:rPr>
          <w:i/>
        </w:rPr>
        <w:t xml:space="preserve"> </w:t>
      </w:r>
      <w:r w:rsidRPr="005B0248">
        <w:rPr>
          <w:i/>
        </w:rPr>
        <w:t>profesionales</w:t>
      </w:r>
      <w:r w:rsidR="005B0248">
        <w:rPr>
          <w:i/>
        </w:rPr>
        <w:t xml:space="preserve"> </w:t>
      </w:r>
      <w:r w:rsidRPr="005B0248">
        <w:rPr>
          <w:i/>
        </w:rPr>
        <w:t>o</w:t>
      </w:r>
      <w:r w:rsidR="005B0248">
        <w:rPr>
          <w:i/>
        </w:rPr>
        <w:t xml:space="preserve"> </w:t>
      </w:r>
      <w:r w:rsidRPr="005B0248">
        <w:rPr>
          <w:i/>
        </w:rPr>
        <w:t>simplemente</w:t>
      </w:r>
      <w:r w:rsidR="005B0248">
        <w:rPr>
          <w:i/>
        </w:rPr>
        <w:t xml:space="preserve"> </w:t>
      </w:r>
      <w:r w:rsidRPr="005B0248">
        <w:rPr>
          <w:i/>
        </w:rPr>
        <w:t>aún</w:t>
      </w:r>
      <w:r w:rsidR="005B0248" w:rsidRPr="005B0248">
        <w:rPr>
          <w:i/>
        </w:rPr>
        <w:t xml:space="preserve"> </w:t>
      </w:r>
      <w:r w:rsidRPr="005B0248">
        <w:rPr>
          <w:i/>
        </w:rPr>
        <w:t>estos hechos son materia de investigación por parte de la fiscalía y de la Junta Central</w:t>
      </w:r>
      <w:r w:rsidR="005B0248" w:rsidRPr="005B0248">
        <w:rPr>
          <w:i/>
        </w:rPr>
        <w:t xml:space="preserve"> </w:t>
      </w:r>
      <w:r w:rsidRPr="005B0248">
        <w:rPr>
          <w:i/>
        </w:rPr>
        <w:t>de</w:t>
      </w:r>
      <w:r w:rsidR="005B0248">
        <w:rPr>
          <w:i/>
        </w:rPr>
        <w:t xml:space="preserve"> </w:t>
      </w:r>
      <w:r w:rsidRPr="005B0248">
        <w:rPr>
          <w:i/>
        </w:rPr>
        <w:t>Contadores</w:t>
      </w:r>
      <w:r>
        <w:t>.</w:t>
      </w:r>
      <w:r w:rsidR="005B0248">
        <w:t xml:space="preserve"> (…)”</w:t>
      </w:r>
    </w:p>
    <w:p w14:paraId="639F4F4E" w14:textId="32BC982B" w:rsidR="005B0248" w:rsidRDefault="005B0248" w:rsidP="00743862">
      <w:r>
        <w:t>Los entes de control y la Junta Central de Contadores no pueden regular las sanciones aplicables a los contadores públicos. Esta facultad corresponde exclusivamente al Legislador, es decir, al Congreso de la República, pues nuestra constitución consagra una triple reserva: Tipicidad de la conducta, del procedimiento y de la pena.</w:t>
      </w:r>
    </w:p>
    <w:p w14:paraId="08267767" w14:textId="4F8B80E3" w:rsidR="005B0248" w:rsidRDefault="005B0248" w:rsidP="00743862">
      <w:r>
        <w:t>En cambio, si pueden promover modificaciones a la legislación vigente en aquellos asuntos en que es deficiente. Algunas cosas ya han sido corregidas, como el establecimiento de un procedimiento administrativo sancionatorio que la Junta debe aplicar en concordancia con la Ley 43 de 1990.</w:t>
      </w:r>
    </w:p>
    <w:p w14:paraId="35DC6400" w14:textId="5D0A5280" w:rsidR="005B0248" w:rsidRDefault="005B0248" w:rsidP="00743862">
      <w:r>
        <w:t>Durante muchos años hemos leído las actas de la JCC y advertido que en varias ocasiones se ha planteado la necesidad de una reforma legal, que, finalmente, nunca se ha llevado a cabo. La razón es una: los miembros de la Junta no se ponen de acuerdo.</w:t>
      </w:r>
    </w:p>
    <w:p w14:paraId="700BEF1C" w14:textId="37AAB2EC" w:rsidR="005B0248" w:rsidRDefault="005B0248" w:rsidP="00743862">
      <w:r>
        <w:t>Adicionalmente, el apoyo del Ministerio de Comercio, Industria y Turismo deja mucho que desear. Este ministerio, el de los empresarios, es lento para propiciar medidas que aumenten la presión que deben ejercer los contadores sobre las empresas. Todos sabemos que las bases del sistema son el buen gobierno, que incluye el control interno, que busca la razonabilidad de la información. Como lo hemos resaltado el MINCIT ha apoyado un proyecto de ley que descarga a los administradores de sus responsabilidades directas en estas materias.</w:t>
      </w:r>
      <w:r w:rsidR="004C68E9">
        <w:t xml:space="preserve"> </w:t>
      </w:r>
    </w:p>
    <w:p w14:paraId="2A9EEC4A" w14:textId="486A3DE2" w:rsidR="004C68E9" w:rsidRDefault="004C68E9" w:rsidP="00743862">
      <w:r>
        <w:t>Así como los contadores no se ponen de acuerdo, el Ministerio mira para otro lado, los empresarios están muy atentos para salirle al paso a todo intento que disminuya su libertad, pues si de ellos dependiera el control sería para los subordinados. La injusticia es que solo se reclama a los revisores.</w:t>
      </w:r>
    </w:p>
    <w:p w14:paraId="4AC6B45D" w14:textId="19D06C35" w:rsidR="004C68E9" w:rsidRPr="004C68E9" w:rsidRDefault="004C68E9" w:rsidP="004C68E9">
      <w:pPr>
        <w:jc w:val="right"/>
        <w:rPr>
          <w:i/>
        </w:rPr>
      </w:pPr>
      <w:r w:rsidRPr="004C68E9">
        <w:rPr>
          <w:i/>
        </w:rPr>
        <w:t>Hernando Bermúdez Gómez</w:t>
      </w:r>
    </w:p>
    <w:sectPr w:rsidR="004C68E9" w:rsidRPr="004C68E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9E7A" w14:textId="77777777" w:rsidR="00E8426D" w:rsidRDefault="00E8426D" w:rsidP="00EE7812">
      <w:pPr>
        <w:spacing w:after="0" w:line="240" w:lineRule="auto"/>
      </w:pPr>
      <w:r>
        <w:separator/>
      </w:r>
    </w:p>
  </w:endnote>
  <w:endnote w:type="continuationSeparator" w:id="0">
    <w:p w14:paraId="72FB86EA" w14:textId="77777777" w:rsidR="00E8426D" w:rsidRDefault="00E842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C3C79" w14:textId="77777777" w:rsidR="00E8426D" w:rsidRDefault="00E8426D" w:rsidP="00EE7812">
      <w:pPr>
        <w:spacing w:after="0" w:line="240" w:lineRule="auto"/>
      </w:pPr>
      <w:r>
        <w:separator/>
      </w:r>
    </w:p>
  </w:footnote>
  <w:footnote w:type="continuationSeparator" w:id="0">
    <w:p w14:paraId="5CD08846" w14:textId="77777777" w:rsidR="00E8426D" w:rsidRDefault="00E842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53DBB0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4B6B20">
      <w:t>80</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E842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9F2"/>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63"/>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26D"/>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styleId="Mencinsinresolver">
    <w:name w:val="Unresolved Mention"/>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ptc.edu.co/index.php/inquietud_empresarial/article/view/7607/58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E42C-CEE9-41BD-9B5F-150E31DF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2018-10-13T23:27:00Z</dcterms:created>
  <dcterms:modified xsi:type="dcterms:W3CDTF">2018-10-13T23:27:00Z</dcterms:modified>
</cp:coreProperties>
</file>