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12A61" w14:textId="1B478B39" w:rsidR="006D7668" w:rsidRPr="006D7668" w:rsidRDefault="006D7668" w:rsidP="006D7668">
      <w:pPr>
        <w:keepNext/>
        <w:framePr w:dropCap="drop" w:lines="3" w:wrap="around" w:vAnchor="text" w:hAnchor="text"/>
        <w:spacing w:after="0" w:line="926" w:lineRule="exact"/>
        <w:textAlignment w:val="baseline"/>
        <w:rPr>
          <w:position w:val="-9"/>
          <w:sz w:val="123"/>
        </w:rPr>
      </w:pPr>
      <w:bookmarkStart w:id="0" w:name="_GoBack"/>
      <w:bookmarkEnd w:id="0"/>
      <w:r w:rsidRPr="006D7668">
        <w:rPr>
          <w:position w:val="-9"/>
          <w:sz w:val="123"/>
        </w:rPr>
        <w:t>L</w:t>
      </w:r>
    </w:p>
    <w:p w14:paraId="483F0BD1" w14:textId="1F9EE6C7" w:rsidR="006D7668" w:rsidRPr="006D7668" w:rsidRDefault="006D7668" w:rsidP="006D7668">
      <w:r w:rsidRPr="006D7668">
        <w:t xml:space="preserve">as </w:t>
      </w:r>
      <w:proofErr w:type="spellStart"/>
      <w:r w:rsidRPr="006D7668">
        <w:rPr>
          <w:b/>
        </w:rPr>
        <w:t>neurofinanzas</w:t>
      </w:r>
      <w:proofErr w:type="spellEnd"/>
      <w:r w:rsidRPr="006D7668">
        <w:t xml:space="preserve"> son herramientas tomadas de la neurociencia, que junto con la psicología y economía permiten evaluar c</w:t>
      </w:r>
      <w:r>
        <w:t>ó</w:t>
      </w:r>
      <w:r w:rsidRPr="006D7668">
        <w:t xml:space="preserve">mo el cerebro interviene en la toma de decisiones financieras. Esto junto con la tecnología permite confirmar que las decisiones financieras son afectadas en gran medida por las emociones. Esta línea de investigación está relacionada con la economía comportamental, como una visión conductual de la economía. </w:t>
      </w:r>
    </w:p>
    <w:p w14:paraId="35B538ED" w14:textId="08FC2672" w:rsidR="006D7668" w:rsidRPr="006D7668" w:rsidRDefault="006D7668" w:rsidP="006D7668">
      <w:r w:rsidRPr="006D7668">
        <w:t>El tema tiene que ver con las finanzas personales para responder varias preguntas, entre otras: ¿Por qué compramos lo que compramos? ¿Por qué actuamos como actuamos en nuestras decisiones financieras? o ¿</w:t>
      </w:r>
      <w:r>
        <w:t>P</w:t>
      </w:r>
      <w:r w:rsidRPr="006D7668">
        <w:t>or qué nos endeudamos tanto?</w:t>
      </w:r>
    </w:p>
    <w:p w14:paraId="0455BA70" w14:textId="4C5B9F6E" w:rsidR="006D7668" w:rsidRPr="006D7668" w:rsidRDefault="006D7668" w:rsidP="006D7668">
      <w:r w:rsidRPr="006D7668">
        <w:t xml:space="preserve">La economía es una ciencia social que estudia las decisiones que toman las personas para la optimización de los productos escasos; agregando que por definición tenemos necesidades ilimitadas, luego hay que </w:t>
      </w:r>
      <w:r w:rsidRPr="006D7668">
        <w:rPr>
          <w:i/>
        </w:rPr>
        <w:t>economizar</w:t>
      </w:r>
      <w:r w:rsidRPr="006D7668">
        <w:t>; por tanto, todas las decisiones que tomamos son económicas.</w:t>
      </w:r>
    </w:p>
    <w:p w14:paraId="67DE0219" w14:textId="77777777" w:rsidR="006D7668" w:rsidRPr="006D7668" w:rsidRDefault="006D7668" w:rsidP="006D7668">
      <w:r w:rsidRPr="006D7668">
        <w:t xml:space="preserve">Estudios científicos ha concluido que el 95% de nuestro comportamiento es inconsciente, incluidas nuestras decisiones de compra, esto quiere decir, que no sabemos por qué compramos, aunque digamos que sí. </w:t>
      </w:r>
    </w:p>
    <w:p w14:paraId="4B0367C0" w14:textId="77777777" w:rsidR="006D7668" w:rsidRPr="006D7668" w:rsidRDefault="006D7668" w:rsidP="006D7668">
      <w:r w:rsidRPr="006D7668">
        <w:t xml:space="preserve">Entonces dado que todas nuestras decisiones son económicas y casi por completo son inconscientes, se vislumbra el problema de las finanzas personales y hasta empresariales, recordemos las empresas son manejadas por las personas. </w:t>
      </w:r>
    </w:p>
    <w:p w14:paraId="5CB01574" w14:textId="67C1053E" w:rsidR="006D7668" w:rsidRPr="006D7668" w:rsidRDefault="006D7668" w:rsidP="006D7668">
      <w:r w:rsidRPr="006D7668">
        <w:t>Este es un tema demasiado amplio y relativamente nuevo, cuyos desafíos tienen que ver con distribución de ingresos y gastos, decisiones de inversión, interpretar los mercados, hacer predicciones, etc. y como resolverlos de manera consciente y racional.</w:t>
      </w:r>
    </w:p>
    <w:p w14:paraId="6A33E1C6" w14:textId="77777777" w:rsidR="006D7668" w:rsidRPr="006D7668" w:rsidRDefault="006D7668" w:rsidP="006D7668">
      <w:r w:rsidRPr="006D7668">
        <w:t>Los entornos cambian rápidamente; por tanto, hay que adaptarse rápidamente a cada contexto, hay que discernir y filtrar cada estímulo que llega al cerebro, hacer una pausa y puede hacerse una pregunta muy sencilla: ¿ME CONVIENE?  para tener buen juicio para tomar decisiones.</w:t>
      </w:r>
    </w:p>
    <w:p w14:paraId="63695294" w14:textId="77777777" w:rsidR="006D7668" w:rsidRPr="006D7668" w:rsidRDefault="006D7668" w:rsidP="006D7668">
      <w:r w:rsidRPr="006D7668">
        <w:t>Esto requiere de un trabajo concienzudo para hacer una REPROGRAMACION mental, para cambiar la manera como percibimos las cosas y como respondemos a los estímulos.</w:t>
      </w:r>
    </w:p>
    <w:p w14:paraId="5A91D5F3" w14:textId="725BE665" w:rsidR="006D7668" w:rsidRPr="006D7668" w:rsidRDefault="006D7668" w:rsidP="006D7668">
      <w:r w:rsidRPr="006D7668">
        <w:t xml:space="preserve">Un principio básico de las finanzas personales (y por qué no, empresariales) es </w:t>
      </w:r>
      <w:r w:rsidRPr="006D7668">
        <w:rPr>
          <w:i/>
        </w:rPr>
        <w:t>Controlar el dinero y no que el dinero nos controle a nosotros</w:t>
      </w:r>
      <w:r w:rsidRPr="006D7668">
        <w:t>, de esto trata esta ciencia. El dinero es un recurso y como tal está al servicio del hombre</w:t>
      </w:r>
      <w:r>
        <w:t>,</w:t>
      </w:r>
      <w:r w:rsidRPr="006D7668">
        <w:t xml:space="preserve"> es un medio -de intercambio-, y todo se trastorna cuando se pone como un fin.  </w:t>
      </w:r>
    </w:p>
    <w:p w14:paraId="27C9B17B" w14:textId="69EF7B70" w:rsidR="006D7668" w:rsidRPr="006D7668" w:rsidRDefault="006D7668" w:rsidP="006D7668">
      <w:r w:rsidRPr="006D7668">
        <w:t>Viendo las finanzas con este filtro gigante, ayudará a tomar mejores decisiones, evitarnos problemas y vivir feli</w:t>
      </w:r>
      <w:r>
        <w:t>ces</w:t>
      </w:r>
      <w:r w:rsidRPr="006D7668">
        <w:t xml:space="preserve">, como un objetivo de vida. </w:t>
      </w:r>
    </w:p>
    <w:p w14:paraId="7FAA8C3A" w14:textId="766BAFD4" w:rsidR="006D7668" w:rsidRPr="006D7668" w:rsidRDefault="006D7668" w:rsidP="006D7668">
      <w:r w:rsidRPr="006D7668">
        <w:t>El proceso de tomas de decisiones financieras puede ser extenuante; por tanto, un truco es hacer pequeños cambios que generen grandes resultados.</w:t>
      </w:r>
    </w:p>
    <w:p w14:paraId="4AC6B45D" w14:textId="1C455EF7" w:rsidR="004C68E9" w:rsidRPr="006D7668" w:rsidRDefault="006D7668" w:rsidP="006D7668">
      <w:pPr>
        <w:jc w:val="right"/>
      </w:pPr>
      <w:r w:rsidRPr="006D7668">
        <w:rPr>
          <w:i/>
        </w:rPr>
        <w:t>Luis Eduardo Olaya A., PMP</w:t>
      </w:r>
    </w:p>
    <w:sectPr w:rsidR="004C68E9" w:rsidRPr="006D766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BBD11" w14:textId="77777777" w:rsidR="003F3902" w:rsidRDefault="003F3902" w:rsidP="00EE7812">
      <w:pPr>
        <w:spacing w:after="0" w:line="240" w:lineRule="auto"/>
      </w:pPr>
      <w:r>
        <w:separator/>
      </w:r>
    </w:p>
  </w:endnote>
  <w:endnote w:type="continuationSeparator" w:id="0">
    <w:p w14:paraId="5982EB77" w14:textId="77777777" w:rsidR="003F3902" w:rsidRDefault="003F39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0B100" w14:textId="77777777" w:rsidR="003F3902" w:rsidRDefault="003F3902" w:rsidP="00EE7812">
      <w:pPr>
        <w:spacing w:after="0" w:line="240" w:lineRule="auto"/>
      </w:pPr>
      <w:r>
        <w:separator/>
      </w:r>
    </w:p>
  </w:footnote>
  <w:footnote w:type="continuationSeparator" w:id="0">
    <w:p w14:paraId="5DE7278E" w14:textId="77777777" w:rsidR="003F3902" w:rsidRDefault="003F39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DDA049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4B6B20">
      <w:t>8</w:t>
    </w:r>
    <w:r w:rsidR="006D7668">
      <w:t>2</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3F390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02"/>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491"/>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1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styleId="Mencinsinresolver">
    <w:name w:val="Unresolved Mention"/>
    <w:basedOn w:val="Fuentedeprrafopredeter"/>
    <w:uiPriority w:val="99"/>
    <w:semiHidden/>
    <w:unhideWhenUsed/>
    <w:rsid w:val="00FC1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AED21-39DB-4CD7-BF30-9506DA0A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2290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2018-10-13T23:33:00Z</dcterms:created>
  <dcterms:modified xsi:type="dcterms:W3CDTF">2018-10-13T23:33:00Z</dcterms:modified>
</cp:coreProperties>
</file>