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98C" w:rsidRPr="009F198C" w:rsidRDefault="009F198C" w:rsidP="009F198C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9F198C">
        <w:rPr>
          <w:rFonts w:cs="Calibri"/>
          <w:position w:val="-9"/>
          <w:sz w:val="123"/>
        </w:rPr>
        <w:t>E</w:t>
      </w:r>
    </w:p>
    <w:p w:rsidR="009F198C" w:rsidRDefault="009F198C" w:rsidP="002B4DB1">
      <w:r>
        <w:t>n desarrollo del debido proceso para la expedición de normas de contabilidad, información financiera y aseguramiento de información, al abordar el estudio de los comentarios formulados con ocasión de la discusión pública de borradores preparados por el Consejo Técnico de la Contaduría Pública</w:t>
      </w:r>
      <w:r w:rsidR="006E3884">
        <w:t>, puede suceder que éste concluya que hay que reformular los planteamientos. De ser sí</w:t>
      </w:r>
      <w:r w:rsidR="00ED506E">
        <w:t>,</w:t>
      </w:r>
      <w:r w:rsidR="006E3884">
        <w:t xml:space="preserve"> habrá que repetir los pasos dos, tres, cuatro, cinco y seis, es decir, preparar un nuevo borrador, volver a difundirlo, discutirlo públicamente, analizar los comentarios</w:t>
      </w:r>
      <w:r w:rsidR="00507338">
        <w:t xml:space="preserve"> y</w:t>
      </w:r>
      <w:r w:rsidR="006E3884">
        <w:t xml:space="preserve"> formular un nuevo proyecto</w:t>
      </w:r>
      <w:r w:rsidR="00507338">
        <w:t xml:space="preserve">. Recuérdese que es deber del </w:t>
      </w:r>
      <w:proofErr w:type="spellStart"/>
      <w:r w:rsidR="00507338">
        <w:t>CTCP</w:t>
      </w:r>
      <w:proofErr w:type="spellEnd"/>
      <w:r w:rsidR="00507338">
        <w:t xml:space="preserve"> promover un consenso nacional en torno a sus proyectos (numeral 11 del artículo 8 ° de la Ley 1314 de 2009).</w:t>
      </w:r>
    </w:p>
    <w:p w:rsidR="000856F8" w:rsidRDefault="00E64EFA" w:rsidP="002B4DB1">
      <w:r>
        <w:t xml:space="preserve">El séptimo paso del debido proceso consiste en la publicación de los proyectos definitivos preparados por el </w:t>
      </w:r>
      <w:proofErr w:type="spellStart"/>
      <w:r>
        <w:t>CTCP</w:t>
      </w:r>
      <w:proofErr w:type="spellEnd"/>
      <w:r>
        <w:t xml:space="preserve"> y su remisión a los Ministerios de Hacienda y Crédito Público y de Comercio, Industria y Turismo, autoridades reguladoras.</w:t>
      </w:r>
    </w:p>
    <w:p w:rsidR="002E3442" w:rsidRDefault="002E3442" w:rsidP="002B4DB1">
      <w:r>
        <w:t xml:space="preserve">Esta publicación de los proyectos da lugar a una nueva </w:t>
      </w:r>
      <w:r w:rsidR="008E5313">
        <w:t xml:space="preserve">y más abreviada </w:t>
      </w:r>
      <w:r>
        <w:t>discusión pública</w:t>
      </w:r>
      <w:r w:rsidR="008579BD">
        <w:t xml:space="preserve"> (paso octavo). El </w:t>
      </w:r>
      <w:proofErr w:type="spellStart"/>
      <w:r w:rsidR="008579BD">
        <w:t>CTCP</w:t>
      </w:r>
      <w:proofErr w:type="spellEnd"/>
      <w:r w:rsidR="008579BD">
        <w:t xml:space="preserve"> deberá estudiar estas nuevas manifestaciones y deberá trasladarlas a las autoridades reguladoras “</w:t>
      </w:r>
      <w:r w:rsidR="008579BD" w:rsidRPr="008579BD">
        <w:t>con el análisis correspondiente, indicando las razones técnicas por las cuales recomienda acoger o no las mismas</w:t>
      </w:r>
      <w:r w:rsidR="008579BD">
        <w:t>”</w:t>
      </w:r>
      <w:r w:rsidR="00D55FFC">
        <w:t xml:space="preserve"> (numeral 3 del artículo 7 ° de la </w:t>
      </w:r>
      <w:hyperlink r:id="rId9" w:history="1">
        <w:r w:rsidR="00D55FFC" w:rsidRPr="00D55FFC">
          <w:rPr>
            <w:rStyle w:val="Hipervnculo"/>
          </w:rPr>
          <w:t>Ley 1314 de 2009</w:t>
        </w:r>
      </w:hyperlink>
      <w:r w:rsidR="00D55FFC">
        <w:t>)</w:t>
      </w:r>
      <w:r w:rsidR="008579BD">
        <w:t>.</w:t>
      </w:r>
    </w:p>
    <w:p w:rsidR="008579BD" w:rsidRDefault="00E4332B" w:rsidP="002B4DB1">
      <w:r>
        <w:t xml:space="preserve">Recibido el parecer del </w:t>
      </w:r>
      <w:proofErr w:type="spellStart"/>
      <w:r>
        <w:t>CTCP</w:t>
      </w:r>
      <w:proofErr w:type="spellEnd"/>
      <w:r>
        <w:t xml:space="preserve"> sobre las observaciones </w:t>
      </w:r>
      <w:r w:rsidRPr="00E4332B">
        <w:t>realizadas durante la etapa de exposición pública de los proyectos</w:t>
      </w:r>
      <w:r>
        <w:t xml:space="preserve">, las autoridades reguladoras (paso noveno) </w:t>
      </w:r>
      <w:r>
        <w:lastRenderedPageBreak/>
        <w:t>procederán a verificar “</w:t>
      </w:r>
      <w:r w:rsidRPr="00E4332B">
        <w:t>que el proceso de elaboración de los proyectos por parte del Consejo Técnico de la Contaduría Pública sea abierto, transparente y de público conocimiento</w:t>
      </w:r>
      <w:r>
        <w:t>” (numeral 1 del artículo 7 de la Ley 1314, mencionada).</w:t>
      </w:r>
    </w:p>
    <w:p w:rsidR="00464CCA" w:rsidRDefault="00464CCA" w:rsidP="002B4DB1">
      <w:r>
        <w:t>Luego (paso décimo) las autoridades reguladoras considerarán “</w:t>
      </w:r>
      <w:r w:rsidRPr="00464CCA">
        <w:t>las recomendaciones y observaciones que, como consecuencia del análisis del impacto de los proyectos, sean formuladas por la Dirección de Impuestos y Aduanas Nacionales, por los organismos responsables del diseño y manejo de la política económica y por las entidades estatales que ejercen funciones de inspección, vigilancia o control</w:t>
      </w:r>
      <w:r>
        <w:t>” (numeral 1 del artículo 7 °, ídem).</w:t>
      </w:r>
    </w:p>
    <w:p w:rsidR="00464CCA" w:rsidRDefault="00464CCA" w:rsidP="002B4DB1">
      <w:r>
        <w:t>A renglón seguido procederán a redactar el texto definitivo (paso undécimo)</w:t>
      </w:r>
      <w:r w:rsidR="00F376E0">
        <w:t xml:space="preserve"> (numeral 3 del artículo 7, citado)</w:t>
      </w:r>
      <w:r>
        <w:t>.</w:t>
      </w:r>
    </w:p>
    <w:p w:rsidR="00F376E0" w:rsidRDefault="00F376E0" w:rsidP="002B4DB1">
      <w:r>
        <w:t xml:space="preserve">El paso duodécimo consiste en la expedición de las normas. </w:t>
      </w:r>
      <w:r w:rsidR="008E5313">
        <w:t>Luego</w:t>
      </w:r>
      <w:r>
        <w:t xml:space="preserve"> (paso décimo tercero) las autoridades reguladoras “</w:t>
      </w:r>
      <w:r w:rsidRPr="00F376E0">
        <w:t>Dispondrán la publicación, en medios que garanticen su amplia divulgación, de las normas, junto con los fundamentos de sus conclusiones</w:t>
      </w:r>
      <w:r>
        <w:t>” (numeral 4 del artículo 7 de la Ley 1314, mencionada).</w:t>
      </w:r>
      <w:r w:rsidR="008E5313">
        <w:t xml:space="preserve"> (Adviértase: </w:t>
      </w:r>
      <w:r w:rsidR="008E5313" w:rsidRPr="008E5313">
        <w:rPr>
          <w:i/>
        </w:rPr>
        <w:t>amplia</w:t>
      </w:r>
      <w:r w:rsidR="008E5313">
        <w:t xml:space="preserve"> divulgación)</w:t>
      </w:r>
      <w:bookmarkStart w:id="0" w:name="_GoBack"/>
      <w:bookmarkEnd w:id="0"/>
    </w:p>
    <w:p w:rsidR="00B97913" w:rsidRDefault="00B97913" w:rsidP="002B4DB1">
      <w:r>
        <w:t xml:space="preserve">Así como una ley tiene cuatro debates y a veces más, cuando es necesario conciliar las diferencias entre las Cámaras, el debido proceso contable es minucioso y cuidadoso, más preocupado por acertar que producir normas “a la </w:t>
      </w:r>
      <w:r w:rsidR="00790F5A">
        <w:t>topa</w:t>
      </w:r>
      <w:r>
        <w:t xml:space="preserve"> tolondra”.</w:t>
      </w:r>
    </w:p>
    <w:p w:rsidR="00B97913" w:rsidRPr="00B97913" w:rsidRDefault="00B97913" w:rsidP="00B97913">
      <w:pPr>
        <w:jc w:val="right"/>
        <w:rPr>
          <w:i/>
        </w:rPr>
      </w:pPr>
      <w:r w:rsidRPr="00B97913">
        <w:rPr>
          <w:i/>
        </w:rPr>
        <w:t>Hernando Bermúdez Gómez</w:t>
      </w:r>
    </w:p>
    <w:sectPr w:rsidR="00B97913" w:rsidRPr="00B97913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6B" w:rsidRDefault="00980E6B" w:rsidP="00EE7812">
      <w:pPr>
        <w:spacing w:after="0" w:line="240" w:lineRule="auto"/>
      </w:pPr>
      <w:r>
        <w:separator/>
      </w:r>
    </w:p>
  </w:endnote>
  <w:endnote w:type="continuationSeparator" w:id="0">
    <w:p w:rsidR="00980E6B" w:rsidRDefault="00980E6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6B" w:rsidRDefault="00980E6B" w:rsidP="00EE7812">
      <w:pPr>
        <w:spacing w:after="0" w:line="240" w:lineRule="auto"/>
      </w:pPr>
      <w:r>
        <w:separator/>
      </w:r>
    </w:p>
  </w:footnote>
  <w:footnote w:type="continuationSeparator" w:id="0">
    <w:p w:rsidR="00980E6B" w:rsidRDefault="00980E6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B77BE5">
      <w:t>9</w:t>
    </w:r>
    <w:r w:rsidR="002B4DB1">
      <w:t>3</w:t>
    </w:r>
    <w:r w:rsidR="009D09BB">
      <w:t xml:space="preserve">, </w:t>
    </w:r>
    <w:r w:rsidR="0005771D">
      <w:t xml:space="preserve">agosto </w:t>
    </w:r>
    <w:r w:rsidR="00A916BB">
      <w:t>2</w:t>
    </w:r>
    <w:r w:rsidR="007B06D7">
      <w:t>9</w:t>
    </w:r>
    <w:r w:rsidR="0080786C">
      <w:t xml:space="preserve"> de 2011</w:t>
    </w:r>
  </w:p>
  <w:p w:rsidR="0046164F" w:rsidRDefault="00980E6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672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CA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EB3"/>
    <w:rsid w:val="004F7471"/>
    <w:rsid w:val="005000FE"/>
    <w:rsid w:val="00500391"/>
    <w:rsid w:val="005008F6"/>
    <w:rsid w:val="0050135C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316"/>
    <w:rsid w:val="00703446"/>
    <w:rsid w:val="00704FF8"/>
    <w:rsid w:val="00705786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13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0E6B"/>
    <w:rsid w:val="0098184C"/>
    <w:rsid w:val="00981A70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98C"/>
    <w:rsid w:val="009F1BA6"/>
    <w:rsid w:val="009F20A0"/>
    <w:rsid w:val="009F23DB"/>
    <w:rsid w:val="009F2728"/>
    <w:rsid w:val="009F2A66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0939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33D6"/>
    <w:rsid w:val="00BC37B8"/>
    <w:rsid w:val="00BC3F88"/>
    <w:rsid w:val="00BC45BD"/>
    <w:rsid w:val="00BC4954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32B"/>
    <w:rsid w:val="00E43728"/>
    <w:rsid w:val="00E43B84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AF1"/>
    <w:rsid w:val="00EC0BAB"/>
    <w:rsid w:val="00EC0BFD"/>
    <w:rsid w:val="00EC1457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CC4D-B026-4D75-80A7-8887CE79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6</cp:revision>
  <cp:lastPrinted>2011-08-23T16:28:00Z</cp:lastPrinted>
  <dcterms:created xsi:type="dcterms:W3CDTF">2011-08-26T19:55:00Z</dcterms:created>
  <dcterms:modified xsi:type="dcterms:W3CDTF">2011-08-26T20:32:00Z</dcterms:modified>
</cp:coreProperties>
</file>