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AF" w:rsidRPr="00E510AF" w:rsidRDefault="00E510AF" w:rsidP="00E510AF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1"/>
        </w:rPr>
      </w:pPr>
      <w:r w:rsidRPr="00E510AF">
        <w:rPr>
          <w:rFonts w:cs="Calibri"/>
          <w:position w:val="-7"/>
          <w:sz w:val="121"/>
        </w:rPr>
        <w:t>U</w:t>
      </w:r>
    </w:p>
    <w:p w:rsidR="007A52CC" w:rsidRDefault="007A52CC" w:rsidP="007A52CC">
      <w:r>
        <w:t>n gran dilema afronta, por estos días,</w:t>
      </w:r>
      <w:r w:rsidR="00046A68">
        <w:t xml:space="preserve"> </w:t>
      </w:r>
      <w:r>
        <w:t>el Gobierno Nacional con los contadores del sector público del nivel nacional</w:t>
      </w:r>
      <w:r w:rsidR="00F80997">
        <w:t>,</w:t>
      </w:r>
      <w:r>
        <w:t xml:space="preserve"> por el tema del suministro de la información contable del año 2011 a través del SIIF Nación II.</w:t>
      </w:r>
      <w:r w:rsidR="00152D80">
        <w:t xml:space="preserve"> </w:t>
      </w:r>
      <w:r w:rsidR="00981B36">
        <w:t>Luego de</w:t>
      </w:r>
      <w:r>
        <w:t xml:space="preserve"> continuos atrasos y aplazamientos p</w:t>
      </w:r>
      <w:r w:rsidR="00981B36">
        <w:t>ara su entrada en vigencia, el G</w:t>
      </w:r>
      <w:r>
        <w:t>obierno decid</w:t>
      </w:r>
      <w:r w:rsidR="00981B36">
        <w:t>ió</w:t>
      </w:r>
      <w:r>
        <w:t xml:space="preserve"> ponerlo en producción a partir</w:t>
      </w:r>
      <w:r w:rsidR="00F20D4D">
        <w:t xml:space="preserve"> del 1º de enero de 2011, subrayando</w:t>
      </w:r>
      <w:r>
        <w:t xml:space="preserve"> la </w:t>
      </w:r>
      <w:r w:rsidR="00A439B8">
        <w:t>obligación</w:t>
      </w:r>
      <w:r>
        <w:t xml:space="preserve"> de realizar la ejecución presupuestal a través del nuevo sistema y</w:t>
      </w:r>
      <w:r w:rsidR="00D70743">
        <w:t>,</w:t>
      </w:r>
      <w:r>
        <w:t xml:space="preserve"> por ende</w:t>
      </w:r>
      <w:r w:rsidR="00D70743">
        <w:t>,</w:t>
      </w:r>
      <w:r>
        <w:t xml:space="preserve"> la contabilidad. </w:t>
      </w:r>
    </w:p>
    <w:p w:rsidR="007A52CC" w:rsidRDefault="00A439B8" w:rsidP="007A52CC">
      <w:r>
        <w:t>Lo que el G</w:t>
      </w:r>
      <w:r w:rsidR="007A52CC">
        <w:t xml:space="preserve">obierno no previó es que el funcionamiento de nuevas tecnologías requiere de un proceso gradual de acoplamiento, tiempo </w:t>
      </w:r>
      <w:r>
        <w:t>durante</w:t>
      </w:r>
      <w:r w:rsidR="007A52CC">
        <w:t xml:space="preserve"> el cual es necesario disponer de sistemas paralelos</w:t>
      </w:r>
      <w:r>
        <w:t>,</w:t>
      </w:r>
      <w:r w:rsidR="007A52CC">
        <w:t xml:space="preserve"> que permitan un monitoreo de resultados, lo cual lo prohibió. Llegada la fecha, el sistema </w:t>
      </w:r>
      <w:r w:rsidR="006C42E9">
        <w:t xml:space="preserve">no </w:t>
      </w:r>
      <w:r w:rsidR="007A52CC">
        <w:t>estaba terminado ni la información contable estaba lista para su envío.</w:t>
      </w:r>
    </w:p>
    <w:p w:rsidR="007D506F" w:rsidRDefault="007A52CC" w:rsidP="007A52CC">
      <w:r>
        <w:t xml:space="preserve">Ante </w:t>
      </w:r>
      <w:r w:rsidR="00BB15AF">
        <w:t>la</w:t>
      </w:r>
      <w:r>
        <w:t xml:space="preserve"> perentori</w:t>
      </w:r>
      <w:r w:rsidR="00BB15AF">
        <w:t>a</w:t>
      </w:r>
      <w:r>
        <w:t xml:space="preserve"> </w:t>
      </w:r>
      <w:r w:rsidR="00BB15AF">
        <w:t>obligación</w:t>
      </w:r>
      <w:r>
        <w:t xml:space="preserve"> de remi</w:t>
      </w:r>
      <w:r w:rsidR="00BB15AF">
        <w:t>tir</w:t>
      </w:r>
      <w:r>
        <w:t xml:space="preserve"> la información</w:t>
      </w:r>
      <w:r w:rsidR="00BB15AF">
        <w:t>,</w:t>
      </w:r>
      <w:r>
        <w:t xml:space="preserve"> siendo conscientes los contadores de </w:t>
      </w:r>
      <w:r w:rsidR="004A2461">
        <w:t>que ello es</w:t>
      </w:r>
      <w:r>
        <w:t xml:space="preserve"> imposib</w:t>
      </w:r>
      <w:r w:rsidR="004A2461">
        <w:t>le</w:t>
      </w:r>
      <w:r>
        <w:t xml:space="preserve"> y de</w:t>
      </w:r>
      <w:r w:rsidR="00B26134">
        <w:t xml:space="preserve"> </w:t>
      </w:r>
      <w:r>
        <w:t xml:space="preserve">las inconsistencias detectadas en los pocos datos procesados, </w:t>
      </w:r>
      <w:r w:rsidR="00222539">
        <w:t>adelantaron</w:t>
      </w:r>
      <w:r>
        <w:t xml:space="preserve"> una labor importante de comunicación entre ellos, para </w:t>
      </w:r>
      <w:r w:rsidR="00222539">
        <w:t>construir</w:t>
      </w:r>
      <w:r>
        <w:t xml:space="preserve"> un consenso en torno a la posición inaplazable </w:t>
      </w:r>
      <w:r w:rsidR="006C42E9">
        <w:t>del MHCP y de la CGN</w:t>
      </w:r>
      <w:r>
        <w:t xml:space="preserve">, sin importar si la información contable </w:t>
      </w:r>
      <w:r w:rsidR="007D506F">
        <w:t>satisface</w:t>
      </w:r>
      <w:r>
        <w:t xml:space="preserve"> la característica de </w:t>
      </w:r>
      <w:r w:rsidR="007D506F">
        <w:t xml:space="preserve">la </w:t>
      </w:r>
      <w:r>
        <w:t xml:space="preserve">confiabilidad, la cual </w:t>
      </w:r>
      <w:r w:rsidR="00A13AB0">
        <w:t>está</w:t>
      </w:r>
      <w:r>
        <w:t xml:space="preserve"> completamente vulnerada. </w:t>
      </w:r>
    </w:p>
    <w:p w:rsidR="007A52CC" w:rsidRDefault="007A52CC" w:rsidP="007A52CC">
      <w:r>
        <w:t xml:space="preserve">Los argumentos del MHCP, como responsable del software, </w:t>
      </w:r>
      <w:r w:rsidR="00D5590C">
        <w:t>fueron</w:t>
      </w:r>
      <w:r>
        <w:t xml:space="preserve"> que se debía reportar para detectar las fallas del sistema y que no </w:t>
      </w:r>
      <w:r w:rsidR="00D5590C">
        <w:t>es</w:t>
      </w:r>
      <w:r>
        <w:t xml:space="preserve"> relevante si se presentaban errores, los cuales podrían </w:t>
      </w:r>
      <w:r>
        <w:lastRenderedPageBreak/>
        <w:t xml:space="preserve">corregirse en los periodos siguientes. La CGN se </w:t>
      </w:r>
      <w:r w:rsidR="00415555">
        <w:t>sostuvo</w:t>
      </w:r>
      <w:r>
        <w:t xml:space="preserve"> en la necesidad de disponer de información, por cuanto usuarios estratégicos estaban requiriéndola con urgencia (DANE por ejemplo).</w:t>
      </w:r>
    </w:p>
    <w:p w:rsidR="007A52CC" w:rsidRDefault="007A52CC" w:rsidP="007A52CC">
      <w:r>
        <w:t>Los contadores</w:t>
      </w:r>
      <w:r w:rsidR="00415555">
        <w:t>,</w:t>
      </w:r>
      <w:r>
        <w:t xml:space="preserve"> a través del intercambio de correos electrónicos</w:t>
      </w:r>
      <w:r w:rsidR="00415555">
        <w:t>,</w:t>
      </w:r>
      <w:r>
        <w:t xml:space="preserve"> se un</w:t>
      </w:r>
      <w:r w:rsidR="00415555">
        <w:t>ieron</w:t>
      </w:r>
      <w:r>
        <w:t xml:space="preserve"> y propicia</w:t>
      </w:r>
      <w:r w:rsidR="00415555">
        <w:t>ro</w:t>
      </w:r>
      <w:r>
        <w:t>n una reunión con el Contador General de la Nación y Directivos del SIIF, en la cual sentaron posiciones en cuanto a la responsabilidad legal, ética y disciplinaria</w:t>
      </w:r>
      <w:r w:rsidR="005C4A20">
        <w:t>,</w:t>
      </w:r>
      <w:r>
        <w:t xml:space="preserve"> </w:t>
      </w:r>
      <w:r w:rsidR="005C4A20">
        <w:t xml:space="preserve">en la que incurrirían si presentaran </w:t>
      </w:r>
      <w:r>
        <w:t xml:space="preserve">información que saben es inconsistente, que no </w:t>
      </w:r>
      <w:r w:rsidR="009B7E53">
        <w:t>están</w:t>
      </w:r>
      <w:r>
        <w:t xml:space="preserve"> dispuestos a presentar en esas condiciones, amparados en lo establecido por la Ley 43 de 1990.</w:t>
      </w:r>
      <w:r w:rsidR="00152D80">
        <w:t xml:space="preserve"> </w:t>
      </w:r>
      <w:r w:rsidR="009B7E53">
        <w:t>E</w:t>
      </w:r>
      <w:r>
        <w:t xml:space="preserve">stamos frente a una situación de primacía de dos de las características cualitativas que pregona el IASB en su marco conceptual y el mismo régimen de contabilidad pública de la CGN, la </w:t>
      </w:r>
      <w:r w:rsidR="00535C3D">
        <w:t>r</w:t>
      </w:r>
      <w:r>
        <w:t xml:space="preserve">elevancia </w:t>
      </w:r>
      <w:r w:rsidR="00535C3D">
        <w:t>y</w:t>
      </w:r>
      <w:r>
        <w:t xml:space="preserve"> la </w:t>
      </w:r>
      <w:r w:rsidR="00535C3D">
        <w:t>c</w:t>
      </w:r>
      <w:r>
        <w:t>onfiabilidad</w:t>
      </w:r>
      <w:r w:rsidR="00535C3D">
        <w:t>.</w:t>
      </w:r>
    </w:p>
    <w:p w:rsidR="007A52CC" w:rsidRDefault="007A52CC" w:rsidP="007A52CC">
      <w:r>
        <w:t xml:space="preserve">Es de destacar y de aplaudir la actitud de los contadores del sector público, que en forma organizada </w:t>
      </w:r>
      <w:r w:rsidR="00535C3D">
        <w:t>sentaron</w:t>
      </w:r>
      <w:r>
        <w:t xml:space="preserve"> una posición que demuestra que</w:t>
      </w:r>
      <w:r w:rsidR="004B0CA2">
        <w:t>,</w:t>
      </w:r>
      <w:r>
        <w:t xml:space="preserve"> por encima de los intereses</w:t>
      </w:r>
      <w:r w:rsidR="004B0CA2">
        <w:t xml:space="preserve"> y resultados a mostrar por el G</w:t>
      </w:r>
      <w:r>
        <w:t>obierno, está la ética y la responsabilidad profesional frente a lo que firman. Lo hicieron como profesionales íntegros más que como “gremio”, pero saben que unidos se logran cosas. Felicitaciones contadores. También a</w:t>
      </w:r>
      <w:r w:rsidR="004B0CA2">
        <w:t xml:space="preserve"> </w:t>
      </w:r>
      <w:r>
        <w:t>l</w:t>
      </w:r>
      <w:r w:rsidR="004B0CA2">
        <w:t>a</w:t>
      </w:r>
      <w:r>
        <w:t xml:space="preserve"> CGN por entender.</w:t>
      </w:r>
      <w:r w:rsidR="00152D80">
        <w:t xml:space="preserve"> </w:t>
      </w:r>
      <w:r>
        <w:t>¿</w:t>
      </w:r>
      <w:r w:rsidR="004B0CA2">
        <w:t>S</w:t>
      </w:r>
      <w:r>
        <w:t xml:space="preserve">erá hora de darle forma y materializar </w:t>
      </w:r>
      <w:r w:rsidR="009E4BA4">
        <w:t>la</w:t>
      </w:r>
      <w:r>
        <w:t xml:space="preserve"> idea</w:t>
      </w:r>
      <w:r w:rsidR="0014135E">
        <w:t>,</w:t>
      </w:r>
      <w:r>
        <w:t xml:space="preserve"> que se ha venido hablando </w:t>
      </w:r>
      <w:r w:rsidR="009E4BA4">
        <w:t>entre los</w:t>
      </w:r>
      <w:r>
        <w:t xml:space="preserve"> colegas</w:t>
      </w:r>
      <w:r w:rsidR="0014135E">
        <w:t>,</w:t>
      </w:r>
      <w:bookmarkStart w:id="0" w:name="_GoBack"/>
      <w:bookmarkEnd w:id="0"/>
      <w:r>
        <w:t xml:space="preserve"> de conformar </w:t>
      </w:r>
      <w:r w:rsidR="009E4BA4">
        <w:t>un</w:t>
      </w:r>
      <w:r>
        <w:t xml:space="preserve"> gremio de contadores públicos al servicio del Estado? Trabajemos por ello.</w:t>
      </w:r>
    </w:p>
    <w:p w:rsidR="00DD3D20" w:rsidRPr="00E510AF" w:rsidRDefault="007A52CC" w:rsidP="00E510AF">
      <w:pPr>
        <w:jc w:val="right"/>
        <w:rPr>
          <w:i/>
        </w:rPr>
      </w:pPr>
      <w:r w:rsidRPr="00E510AF">
        <w:rPr>
          <w:i/>
        </w:rPr>
        <w:t>Iván Jesús Castillo Caicedo</w:t>
      </w:r>
    </w:p>
    <w:sectPr w:rsidR="00DD3D20" w:rsidRPr="00E510AF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B3" w:rsidRDefault="00E32EB3" w:rsidP="00EE7812">
      <w:pPr>
        <w:spacing w:after="0" w:line="240" w:lineRule="auto"/>
      </w:pPr>
      <w:r>
        <w:separator/>
      </w:r>
    </w:p>
  </w:endnote>
  <w:endnote w:type="continuationSeparator" w:id="0">
    <w:p w:rsidR="00E32EB3" w:rsidRDefault="00E32EB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B3" w:rsidRDefault="00E32EB3" w:rsidP="00EE7812">
      <w:pPr>
        <w:spacing w:after="0" w:line="240" w:lineRule="auto"/>
      </w:pPr>
      <w:r>
        <w:separator/>
      </w:r>
    </w:p>
  </w:footnote>
  <w:footnote w:type="continuationSeparator" w:id="0">
    <w:p w:rsidR="00E32EB3" w:rsidRDefault="00E32EB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40</w:t>
    </w:r>
    <w:r w:rsidR="007A52CC">
      <w:t>4</w:t>
    </w:r>
    <w:r w:rsidR="009D09BB">
      <w:t xml:space="preserve">, </w:t>
    </w:r>
    <w:r w:rsidR="00F70A1E">
      <w:t xml:space="preserve">septiembre </w:t>
    </w:r>
    <w:r w:rsidR="000E09D8">
      <w:t>1</w:t>
    </w:r>
    <w:r w:rsidR="00440BEF">
      <w:t>9</w:t>
    </w:r>
    <w:r w:rsidR="0005771D">
      <w:t xml:space="preserve"> </w:t>
    </w:r>
    <w:r w:rsidR="0080786C">
      <w:t>de 2011</w:t>
    </w:r>
  </w:p>
  <w:p w:rsidR="0046164F" w:rsidRDefault="00E32EB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2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18"/>
  </w:num>
  <w:num w:numId="12">
    <w:abstractNumId w:val="0"/>
  </w:num>
  <w:num w:numId="13">
    <w:abstractNumId w:val="7"/>
  </w:num>
  <w:num w:numId="14">
    <w:abstractNumId w:val="8"/>
  </w:num>
  <w:num w:numId="15">
    <w:abstractNumId w:val="15"/>
  </w:num>
  <w:num w:numId="16">
    <w:abstractNumId w:val="6"/>
  </w:num>
  <w:num w:numId="17">
    <w:abstractNumId w:val="3"/>
  </w:num>
  <w:num w:numId="18">
    <w:abstractNumId w:val="19"/>
  </w:num>
  <w:num w:numId="19">
    <w:abstractNumId w:val="9"/>
  </w:num>
  <w:num w:numId="20">
    <w:abstractNumId w:val="14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9D8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37E"/>
    <w:rsid w:val="00137492"/>
    <w:rsid w:val="0013784F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357"/>
    <w:rsid w:val="001D59E7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88B"/>
    <w:rsid w:val="00201A00"/>
    <w:rsid w:val="002026A6"/>
    <w:rsid w:val="00202C13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539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C7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AF5"/>
    <w:rsid w:val="00536CB7"/>
    <w:rsid w:val="00536E31"/>
    <w:rsid w:val="00540F3C"/>
    <w:rsid w:val="0054170D"/>
    <w:rsid w:val="005422D8"/>
    <w:rsid w:val="00542348"/>
    <w:rsid w:val="00542F25"/>
    <w:rsid w:val="0054381B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3C23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316"/>
    <w:rsid w:val="00703446"/>
    <w:rsid w:val="00704FF8"/>
    <w:rsid w:val="00705786"/>
    <w:rsid w:val="00705BEF"/>
    <w:rsid w:val="00705F6F"/>
    <w:rsid w:val="00706895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6CAF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7E4"/>
    <w:rsid w:val="008F6A52"/>
    <w:rsid w:val="008F6CC8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3900"/>
    <w:rsid w:val="00913CD2"/>
    <w:rsid w:val="00914723"/>
    <w:rsid w:val="00914FCB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4A5"/>
    <w:rsid w:val="00947B3D"/>
    <w:rsid w:val="00950040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482D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4BA4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8F9"/>
    <w:rsid w:val="009F191E"/>
    <w:rsid w:val="009F198C"/>
    <w:rsid w:val="009F1BA6"/>
    <w:rsid w:val="009F20A0"/>
    <w:rsid w:val="009F23DB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C7C"/>
    <w:rsid w:val="00A071E5"/>
    <w:rsid w:val="00A10A3C"/>
    <w:rsid w:val="00A10E03"/>
    <w:rsid w:val="00A1122D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9B8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257"/>
    <w:rsid w:val="00B07426"/>
    <w:rsid w:val="00B1073E"/>
    <w:rsid w:val="00B10939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35F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7B9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3C93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C3A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3630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32B"/>
    <w:rsid w:val="00E43728"/>
    <w:rsid w:val="00E43B84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0AF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3A76-B3A5-42D6-9AE7-5850906C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460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2011-09-16T17:02:00Z</dcterms:created>
  <dcterms:modified xsi:type="dcterms:W3CDTF">2011-09-16T17:34:00Z</dcterms:modified>
</cp:coreProperties>
</file>