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AA0C" w14:textId="5CA2F89E" w:rsidR="00003CDC" w:rsidRPr="00003CDC" w:rsidRDefault="00003CDC" w:rsidP="00003CD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003CDC">
        <w:rPr>
          <w:position w:val="-8"/>
          <w:sz w:val="122"/>
        </w:rPr>
        <w:t>N</w:t>
      </w:r>
    </w:p>
    <w:p w14:paraId="7902EE53" w14:textId="3D63B0BB" w:rsidR="00BD2AC1" w:rsidRDefault="00714048" w:rsidP="002A348A">
      <w:r>
        <w:t xml:space="preserve">os han llamado la atención varias afirmaciones </w:t>
      </w:r>
      <w:r w:rsidR="00003CDC">
        <w:t xml:space="preserve">de la </w:t>
      </w:r>
      <w:r w:rsidR="00003CDC" w:rsidRPr="00003CDC">
        <w:t xml:space="preserve">Sala Transitoria </w:t>
      </w:r>
      <w:r>
        <w:t xml:space="preserve">del </w:t>
      </w:r>
      <w:r w:rsidR="00003CDC" w:rsidRPr="00714048">
        <w:t>Tribunal Administrativo</w:t>
      </w:r>
      <w:r w:rsidRPr="00714048">
        <w:t xml:space="preserve"> </w:t>
      </w:r>
      <w:r w:rsidR="00003CDC">
        <w:t xml:space="preserve">consignadas en su sentencia del 27 de noviembre de 2018, expediente </w:t>
      </w:r>
      <w:r w:rsidR="00003CDC" w:rsidRPr="00E565E3">
        <w:t>11001-33-31-001-2</w:t>
      </w:r>
      <w:r w:rsidR="00E565E3">
        <w:t>0</w:t>
      </w:r>
      <w:r w:rsidR="00003CDC" w:rsidRPr="00E565E3">
        <w:t>12-</w:t>
      </w:r>
      <w:r w:rsidR="00E565E3">
        <w:t>00</w:t>
      </w:r>
      <w:r w:rsidR="00003CDC" w:rsidRPr="00E565E3">
        <w:t>156-03</w:t>
      </w:r>
      <w:r w:rsidR="00E74688">
        <w:t>.</w:t>
      </w:r>
    </w:p>
    <w:p w14:paraId="0E80D15C" w14:textId="459A7070" w:rsidR="00AD0AE4" w:rsidRDefault="00E74688" w:rsidP="00AD0AE4">
      <w:r>
        <w:t xml:space="preserve">Por ejemplo: “(…) </w:t>
      </w:r>
      <w:r w:rsidR="00AD0AE4" w:rsidRPr="00AD0AE4">
        <w:rPr>
          <w:i/>
        </w:rPr>
        <w:t>Recuérdese que en este tipo de investigaciones sancionatorias, y en todas las demás actuaciones, se garantiza constitucionalmente la inocencia como integrante del derecho fundamental al debido proceso, y que en palabras de la Corte Constitucional "significa que cualquier persona es inicial y esencialmente inocente, partiendo del supuesto de que sólo se puede declarar responsable al acusado al término de un proceso en el que deba estar rodeado de las plenas garantías procesales y se le haya demostrado su culpabilidad"</w:t>
      </w:r>
      <w:r w:rsidR="00AD0AE4" w:rsidRPr="00AD0AE4">
        <w:rPr>
          <w:i/>
          <w:vertAlign w:val="superscript"/>
        </w:rPr>
        <w:t>17</w:t>
      </w:r>
      <w:r w:rsidR="00AD0AE4" w:rsidRPr="00AD0AE4">
        <w:rPr>
          <w:i/>
        </w:rPr>
        <w:t xml:space="preserve"> ― La presunción de inocencia "se constituye en regla básica sobre la carga de la prueba" de acuerdo con la cual "corresponde siempre a la organización estatal la carga de probar que una persona es responsable de un delito (. .. ) lo que se conoce como principio </w:t>
      </w:r>
      <w:proofErr w:type="spellStart"/>
      <w:r w:rsidR="00AD0AE4" w:rsidRPr="00AD0AE4">
        <w:rPr>
          <w:i/>
        </w:rPr>
        <w:t>onus</w:t>
      </w:r>
      <w:proofErr w:type="spellEnd"/>
      <w:r w:rsidR="00AD0AE4" w:rsidRPr="00AD0AE4">
        <w:rPr>
          <w:i/>
        </w:rPr>
        <w:t xml:space="preserve"> probandi </w:t>
      </w:r>
      <w:proofErr w:type="spellStart"/>
      <w:r w:rsidR="00AD0AE4" w:rsidRPr="00AD0AE4">
        <w:rPr>
          <w:i/>
        </w:rPr>
        <w:t>incumbit</w:t>
      </w:r>
      <w:proofErr w:type="spellEnd"/>
      <w:r w:rsidR="00AD0AE4" w:rsidRPr="00AD0AE4">
        <w:rPr>
          <w:i/>
        </w:rPr>
        <w:t xml:space="preserve"> </w:t>
      </w:r>
      <w:proofErr w:type="spellStart"/>
      <w:r w:rsidR="00AD0AE4" w:rsidRPr="00AD0AE4">
        <w:rPr>
          <w:i/>
        </w:rPr>
        <w:t>actori</w:t>
      </w:r>
      <w:proofErr w:type="spellEnd"/>
      <w:r w:rsidR="00AD0AE4" w:rsidRPr="00AD0AE4">
        <w:rPr>
          <w:i/>
        </w:rPr>
        <w:t xml:space="preserve">. La actividad probatoria que despliegue el organismo investigador debe entonces encaminarse a destruir la presunción de inocencia de que goza el acusado, a producir una prueba que respete las exigencias legales para su producción, de manera suficiente y racional, en el sentido de acomodarse a la experiencia y la sana crítica. Así pues, no le incumbe al acusado desplegar ninguna actividad a fin de demostrar su inocencia, lo que conduciría a exigirle la demostración de un hecho negativo, pues por el contrario es el acusador </w:t>
      </w:r>
      <w:r w:rsidR="00AD0AE4" w:rsidRPr="00AD0AE4">
        <w:rPr>
          <w:i/>
        </w:rPr>
        <w:t>el que debe demostrarle su culpabilidad"</w:t>
      </w:r>
      <w:r w:rsidR="00AD0AE4" w:rsidRPr="00AD0AE4">
        <w:rPr>
          <w:i/>
          <w:vertAlign w:val="superscript"/>
        </w:rPr>
        <w:t>18</w:t>
      </w:r>
      <w:r w:rsidR="00AD0AE4">
        <w:t xml:space="preserve"> (…)”</w:t>
      </w:r>
    </w:p>
    <w:p w14:paraId="647DD07C" w14:textId="40736DAA" w:rsidR="00E50C2B" w:rsidRDefault="00AD0AE4" w:rsidP="00E74688">
      <w:r>
        <w:t>Los funcionarios deben mantener gran neutralidad durante todo el proceso, buscar la verdad por encima de todo. Sin embargo, en la rama administrativa del Poder Público</w:t>
      </w:r>
      <w:r w:rsidR="00D73F8A">
        <w:t xml:space="preserve">, es muy común que se de fe al acusador, denunciante o informante, y el trabajo se haga para reiterar lo que brota de ellos y no para comprobar la inocencia del investigado. Es así como en muchos casos el esfuerzo probatorio no es más que la consecución de copias de documentos </w:t>
      </w:r>
      <w:r w:rsidR="00466F98">
        <w:t>varias</w:t>
      </w:r>
      <w:r w:rsidR="00D73F8A">
        <w:t xml:space="preserve"> veces ya allegados a los procesos.</w:t>
      </w:r>
    </w:p>
    <w:p w14:paraId="62308412" w14:textId="2742D79E" w:rsidR="00D73F8A" w:rsidRDefault="00D73F8A" w:rsidP="00E74688">
      <w:r>
        <w:t xml:space="preserve">Cuando en las declaraciones </w:t>
      </w:r>
      <w:r w:rsidR="00466F98">
        <w:t>del investigado lo único que se busca son confesiones y no el conocimiento completo de lo sucedido, ya sabemos que el respectivo proceso no ha respetado la inocencia. El acusado es considerado culpable y se le trata como tal.</w:t>
      </w:r>
    </w:p>
    <w:p w14:paraId="4A569F77" w14:textId="36CFA1FA" w:rsidR="00466F98" w:rsidRDefault="002D0A98" w:rsidP="00E74688">
      <w:r>
        <w:t>Los investigadores y los jueces tienen que tener cuidado con la empatía que sienten por algunas personas, así como con la repulsa que experimentan por otros.</w:t>
      </w:r>
      <w:r w:rsidR="00F348FD">
        <w:t xml:space="preserve"> Si dejan que sus propios preconceptos dirijan el proceso, se oirán a sí mismos y no a las pruebas, las que seguramente serán escasas, como de poco alcance es el esfuerzo del que considera que desde el principio se ha acreditado la infracción.</w:t>
      </w:r>
    </w:p>
    <w:p w14:paraId="5685C86A" w14:textId="3D9D8373" w:rsidR="00F348FD" w:rsidRDefault="00F348FD" w:rsidP="00E74688">
      <w:r>
        <w:t>En muchísimas ocasiones el denunciante o informador no cuenta las cosas neutralmente. Casos hemos visto en los que se ha cambiado temporalmente de posición para prescindir de un profesional.</w:t>
      </w:r>
    </w:p>
    <w:p w14:paraId="212B7C66" w14:textId="29F6B6E5" w:rsidR="00497F83" w:rsidRPr="00497F83" w:rsidRDefault="00497F83" w:rsidP="00497F83">
      <w:pPr>
        <w:jc w:val="right"/>
        <w:rPr>
          <w:i/>
        </w:rPr>
      </w:pPr>
      <w:r w:rsidRPr="00497F83">
        <w:rPr>
          <w:i/>
        </w:rPr>
        <w:t>Hernando Bermúdez Gómez</w:t>
      </w:r>
    </w:p>
    <w:sectPr w:rsidR="00497F83" w:rsidRPr="00497F83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F0DD6" w14:textId="77777777" w:rsidR="00064D9F" w:rsidRDefault="00064D9F" w:rsidP="00EE7812">
      <w:pPr>
        <w:spacing w:after="0" w:line="240" w:lineRule="auto"/>
      </w:pPr>
      <w:r>
        <w:separator/>
      </w:r>
    </w:p>
  </w:endnote>
  <w:endnote w:type="continuationSeparator" w:id="0">
    <w:p w14:paraId="716F29B5" w14:textId="77777777" w:rsidR="00064D9F" w:rsidRDefault="00064D9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0F88" w14:textId="77777777" w:rsidR="00064D9F" w:rsidRDefault="00064D9F" w:rsidP="00EE7812">
      <w:pPr>
        <w:spacing w:after="0" w:line="240" w:lineRule="auto"/>
      </w:pPr>
      <w:r>
        <w:separator/>
      </w:r>
    </w:p>
  </w:footnote>
  <w:footnote w:type="continuationSeparator" w:id="0">
    <w:p w14:paraId="29076B0E" w14:textId="77777777" w:rsidR="00064D9F" w:rsidRDefault="00064D9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6336FF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66583B">
      <w:t>1</w:t>
    </w:r>
    <w:r w:rsidR="00A605A9">
      <w:t>4</w:t>
    </w:r>
    <w:r w:rsidR="00BA1897">
      <w:t>,</w:t>
    </w:r>
    <w:r w:rsidR="00704BAE">
      <w:t xml:space="preserve"> </w:t>
    </w:r>
    <w:r w:rsidR="00043D6C">
      <w:t>28</w:t>
    </w:r>
    <w:r w:rsidR="00E520D0">
      <w:t xml:space="preserve"> de </w:t>
    </w:r>
    <w:r w:rsidR="002255E7" w:rsidRPr="002255E7">
      <w:t xml:space="preserve">enero </w:t>
    </w:r>
    <w:r w:rsidR="002255E7">
      <w:t xml:space="preserve">de </w:t>
    </w:r>
    <w:r w:rsidR="00E520D0">
      <w:t>2019</w:t>
    </w:r>
  </w:p>
  <w:p w14:paraId="29566F03" w14:textId="77777777" w:rsidR="00117F34" w:rsidRDefault="00064D9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D9F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55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13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16A4-58F1-458C-A5BB-473F9DC8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2019-01-27T17:44:00Z</dcterms:created>
  <dcterms:modified xsi:type="dcterms:W3CDTF">2019-01-27T17:44:00Z</dcterms:modified>
</cp:coreProperties>
</file>