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75F61" w14:textId="3F1D8B69" w:rsidR="00393937" w:rsidRPr="00393937" w:rsidRDefault="00393937" w:rsidP="0039393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93937">
        <w:rPr>
          <w:position w:val="-9"/>
          <w:sz w:val="123"/>
        </w:rPr>
        <w:t>E</w:t>
      </w:r>
    </w:p>
    <w:p w14:paraId="0A3FF82F" w14:textId="4580CECE" w:rsidR="008E142B" w:rsidRDefault="00393937" w:rsidP="00A437AE">
      <w:r>
        <w:t xml:space="preserve">s impresionante la sensibilidad de muchos </w:t>
      </w:r>
      <w:proofErr w:type="spellStart"/>
      <w:r>
        <w:t>contadores</w:t>
      </w:r>
      <w:r w:rsidR="00E27017">
        <w:t>Que</w:t>
      </w:r>
      <w:proofErr w:type="spellEnd"/>
      <w:r>
        <w:t xml:space="preserve"> tales profesionales no son tenedores</w:t>
      </w:r>
      <w:r w:rsidR="00A63007">
        <w:t xml:space="preserve"> de libros</w:t>
      </w:r>
      <w:r>
        <w:t>. Que ahora son funcionarios de la alta gerencia. Que los hay que dirigen empresas.</w:t>
      </w:r>
      <w:r w:rsidR="009877A7">
        <w:t xml:space="preserve"> </w:t>
      </w:r>
      <w:r w:rsidR="0027021D">
        <w:t xml:space="preserve">Otros piensan que los profesionales colombianos se quedaron en el pasado, aferrados a concepciones legales y dedicados a las anotaciones más que al </w:t>
      </w:r>
      <w:proofErr w:type="spellStart"/>
      <w:r w:rsidR="0027021D">
        <w:t>análisisQueramos</w:t>
      </w:r>
      <w:proofErr w:type="spellEnd"/>
      <w:r w:rsidR="0027021D">
        <w:t xml:space="preserve"> que no, las instituciones educativas también tienen un puesto socioeconómico. Una aproximación rápida a esta realidad la logramos organizándolas por el valor de sus matrículas, por las características de su planta física, por los recursos que ponen al alcance de los estudiantes a través de sus bibliotecas. Sin duda, en el mundo moderno el conocimiento discrimina.</w:t>
      </w:r>
      <w:r w:rsidR="00A437AE">
        <w:t xml:space="preserve"> </w:t>
      </w:r>
      <w:r w:rsidR="00A63007">
        <w:t>Algunos dedican muchas energías a censurar a miembros de la profesión. Esta babel deliberativa le ha quitado mucha fuerza a la profesión colombiana.</w:t>
      </w:r>
      <w:r w:rsidR="008E142B">
        <w:t xml:space="preserve"> Cada uno tiene la razón y, al mismo tiempo, nadie la tiene (¡!)</w:t>
      </w:r>
      <w:r w:rsidR="00A437AE">
        <w:t xml:space="preserve"> </w:t>
      </w:r>
      <w:r w:rsidR="00CC6E97">
        <w:t xml:space="preserve">Prácticamente ninguno escoge su clase social. Tenemos que aprender a juzgar a nuestros congéneres </w:t>
      </w:r>
      <w:r w:rsidR="002B1AFD">
        <w:t>por sus actitudes, es decir, por los valores que se expresan en su comportamiento. No es el dinero el que determina si las personas son honestas.</w:t>
      </w:r>
      <w:r w:rsidR="00A437AE">
        <w:t xml:space="preserve"> Preguntémonos si hacemos algo por lograr los objetivos de desarrollo: ― Poner fin a la pobreza en todas sus formas en todo el mundo ― Poner fin al hambre, lograr la seguridad alimentaria y la mejora de la nutrición y promover la agricultura sostenible ― Garantizar una vida sana y promover el bienestar para todos en todas las edades ― Garantizar una educación inclusiva, equitativa y de calidad y promover </w:t>
      </w:r>
      <w:r w:rsidR="00A437AE">
        <w:t>oportunidades de aprendizaje durante toda la vida para todos ― Lograr la igualdad entre los géneros y empoderar a todas las mujeres y las niñas ― Garantizar la disponibilidad de agua y su gestión sostenible y el saneamiento para todos ― Garantizar el acceso a una energía asequible, segura, sostenible y moderna para todos ― Promover el crecimiento económico sostenido, inclusivo y sostenible, el empleo pleno y productivo y el trabajo decente para todos ― Construir infraestructuras resilientes, promover la industrialización inclusiva y sostenible y fomentar la innovación ― Reducir la desigualdad en y entre los países ― Lograr que las ciudades y los asentamientos humanos sean inclusivos, seguros, resilientes y sostenibles ― Garantizar modalidades de consumo y producción sostenibles ― Adoptar medidas urgentes para combatir el cambio climático y sus efectos ― Conservar y utilizar en forma sostenible los océanos, los mares y los recursos marinos para el desarrollo sostenible ― Proteger, restablecer y promover el uso sostenible de los ecosistemas terrestres, gestionar los bosques de forma sostenible, luchar contra la desertificación, detener e invertir la degradación de las tierras y poner freno a la pérdida de la diversidad biológica ― Promover sociedades pacíficas e inclusivas para el desarrollo sostenible, facilitar el acceso a la justicia para todos y crear instituciones eficaces, responsables e inclusivas a todos los niveles ― Fortalecer los medios de ejecución y revitalizar la Alianza Mundial para el Desarrollo Sostenible</w:t>
      </w:r>
    </w:p>
    <w:p w14:paraId="798A9AA9" w14:textId="7D7CBA67" w:rsidR="00E27017" w:rsidRPr="00E27017" w:rsidRDefault="00E27017" w:rsidP="00E27017">
      <w:pPr>
        <w:jc w:val="right"/>
        <w:rPr>
          <w:i/>
        </w:rPr>
      </w:pPr>
      <w:bookmarkStart w:id="0" w:name="_GoBack"/>
      <w:r w:rsidRPr="00E27017">
        <w:rPr>
          <w:i/>
        </w:rPr>
        <w:t>Hernando Bermúdez Gómez</w:t>
      </w:r>
      <w:bookmarkEnd w:id="0"/>
    </w:p>
    <w:sectPr w:rsidR="00E27017" w:rsidRPr="00E27017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8D5E3" w14:textId="77777777" w:rsidR="0078009E" w:rsidRDefault="0078009E" w:rsidP="00EE7812">
      <w:pPr>
        <w:spacing w:after="0" w:line="240" w:lineRule="auto"/>
      </w:pPr>
      <w:r>
        <w:separator/>
      </w:r>
    </w:p>
  </w:endnote>
  <w:endnote w:type="continuationSeparator" w:id="0">
    <w:p w14:paraId="254F60DF" w14:textId="77777777" w:rsidR="0078009E" w:rsidRDefault="0078009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256BA" w14:textId="77777777" w:rsidR="0078009E" w:rsidRDefault="0078009E" w:rsidP="00EE7812">
      <w:pPr>
        <w:spacing w:after="0" w:line="240" w:lineRule="auto"/>
      </w:pPr>
      <w:r>
        <w:separator/>
      </w:r>
    </w:p>
  </w:footnote>
  <w:footnote w:type="continuationSeparator" w:id="0">
    <w:p w14:paraId="792E1D63" w14:textId="77777777" w:rsidR="0078009E" w:rsidRDefault="0078009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3751CA0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FA3129">
      <w:t>81</w:t>
    </w:r>
    <w:r w:rsidR="00BA1897">
      <w:t>,</w:t>
    </w:r>
    <w:r w:rsidR="00704BAE">
      <w:t xml:space="preserve"> </w:t>
    </w:r>
    <w:r w:rsidR="000F0287">
      <w:t>4</w:t>
    </w:r>
    <w:r w:rsidR="006F6BC6">
      <w:t xml:space="preserve"> de </w:t>
    </w:r>
    <w:r w:rsidR="000F0287">
      <w:t>marzo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78009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DF0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9E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82E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17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EC25-7D6F-4A82-9A6C-17A08738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2019-03-02T22:28:00Z</dcterms:created>
  <dcterms:modified xsi:type="dcterms:W3CDTF">2019-03-02T22:28:00Z</dcterms:modified>
</cp:coreProperties>
</file>