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FD" w:rsidRPr="001E5CFD" w:rsidRDefault="001E5CFD" w:rsidP="001E5CF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E5CFD">
        <w:rPr>
          <w:rFonts w:cs="Calibri"/>
          <w:position w:val="-9"/>
          <w:sz w:val="123"/>
        </w:rPr>
        <w:t>L</w:t>
      </w:r>
    </w:p>
    <w:p w:rsidR="001E5CFD" w:rsidRPr="001E5CFD" w:rsidRDefault="001E5CFD" w:rsidP="001E5CFD">
      <w:r w:rsidRPr="001E5CFD">
        <w:t>a convergencia hacia las NIIF requerirá reglamentaciones o  cambios en la regulación sobre estados financieros de propósito general, ya qu</w:t>
      </w:r>
      <w:r>
        <w:t>e la estructura y forma de los estados f</w:t>
      </w:r>
      <w:r w:rsidRPr="001E5CFD">
        <w:t>inancieros locales está fuertemente influenciada por disposiciones de carácter especial, que le otor</w:t>
      </w:r>
      <w:r>
        <w:t>gan una gran importancia a los estados financieros i</w:t>
      </w:r>
      <w:r w:rsidRPr="001E5CFD">
        <w:t xml:space="preserve">ndividuales (separados), dejando en un papel secundario la obligación de preparar estados financieros consolidados. </w:t>
      </w:r>
    </w:p>
    <w:p w:rsidR="001E5CFD" w:rsidRPr="001E5CFD" w:rsidRDefault="001E5CFD" w:rsidP="001E5CFD">
      <w:r w:rsidRPr="001E5CFD">
        <w:t xml:space="preserve">Los estándares internacionales de presentación de reportes financieros </w:t>
      </w:r>
      <w:r w:rsidR="00B81BE8">
        <w:t>(</w:t>
      </w:r>
      <w:r w:rsidRPr="001E5CFD">
        <w:t>IFRS-NIIF</w:t>
      </w:r>
      <w:r w:rsidR="00B81BE8">
        <w:t>)</w:t>
      </w:r>
      <w:r w:rsidRPr="001E5CFD">
        <w:t xml:space="preserve"> están diseñados para elaborar informes financieros de propósito general  con destino a usuarios que no tienen </w:t>
      </w:r>
      <w:r w:rsidR="00B81BE8">
        <w:t xml:space="preserve">otro </w:t>
      </w:r>
      <w:r w:rsidRPr="001E5CFD">
        <w:t>acceso a la información financiera.  Las</w:t>
      </w:r>
      <w:r w:rsidR="00C610FC">
        <w:t xml:space="preserve"> NIIF distinguen entre estados f</w:t>
      </w:r>
      <w:r w:rsidRPr="001E5CFD">
        <w:t xml:space="preserve">inancieros (los de la entidad que informa o entidad </w:t>
      </w:r>
      <w:proofErr w:type="spellStart"/>
      <w:r w:rsidRPr="001E5CFD">
        <w:t>reportante</w:t>
      </w:r>
      <w:proofErr w:type="spellEnd"/>
      <w:r w:rsidR="00C610FC">
        <w:t xml:space="preserve"> - </w:t>
      </w:r>
      <w:proofErr w:type="spellStart"/>
      <w:r w:rsidR="00C610FC">
        <w:t>reporting</w:t>
      </w:r>
      <w:proofErr w:type="spellEnd"/>
      <w:r w:rsidR="00C610FC">
        <w:t xml:space="preserve"> </w:t>
      </w:r>
      <w:proofErr w:type="spellStart"/>
      <w:r w:rsidR="00C610FC">
        <w:t>entity</w:t>
      </w:r>
      <w:proofErr w:type="spellEnd"/>
      <w:r w:rsidR="00C610FC">
        <w:t>) y los estados financieros s</w:t>
      </w:r>
      <w:r w:rsidRPr="001E5CFD">
        <w:t xml:space="preserve">eparados.  La preparación de </w:t>
      </w:r>
      <w:r w:rsidR="00C610FC">
        <w:t>estados financieros separados (de las entidades l</w:t>
      </w:r>
      <w:r w:rsidRPr="001E5CFD">
        <w:t>egales separadas) no es obligatoria y está supeditada a una decisión voluntaria</w:t>
      </w:r>
      <w:r w:rsidR="00C610FC">
        <w:t xml:space="preserve"> de la e</w:t>
      </w:r>
      <w:r w:rsidRPr="001E5CFD">
        <w:t>mpresa o a requerimientos específicos de la regulación.</w:t>
      </w:r>
    </w:p>
    <w:p w:rsidR="001E5CFD" w:rsidRPr="001E5CFD" w:rsidRDefault="001E5CFD" w:rsidP="001E5CFD">
      <w:pPr>
        <w:rPr>
          <w:i/>
          <w:lang w:val="es-ES"/>
        </w:rPr>
      </w:pPr>
      <w:r w:rsidRPr="001E5CFD">
        <w:t>En el borrador de exposic</w:t>
      </w:r>
      <w:r w:rsidR="00597392">
        <w:t xml:space="preserve">ión de las NIIF el concepto de entidad </w:t>
      </w:r>
      <w:proofErr w:type="spellStart"/>
      <w:r w:rsidR="00597392">
        <w:t>r</w:t>
      </w:r>
      <w:r w:rsidRPr="001E5CFD">
        <w:t>eportante</w:t>
      </w:r>
      <w:proofErr w:type="spellEnd"/>
      <w:r w:rsidRPr="001E5CFD">
        <w:t xml:space="preserve"> (la entidad que informa) </w:t>
      </w:r>
      <w:r w:rsidRPr="001E5CFD">
        <w:rPr>
          <w:i/>
          <w:lang w:val="es-ES"/>
        </w:rPr>
        <w:t xml:space="preserve">es un área circunscrita de actividades económicas cuya información tiene el potencial de ser útil para los inversionistas de capital existentes y potenciales, los prestamistas y otros acreedores que no pueden obtener directamente la información que necesitan para tomar decisiones para suministrar recursos de préstamos o inversión a la entidad y para evaluar si sus órganos de </w:t>
      </w:r>
      <w:r w:rsidRPr="001E5CFD">
        <w:rPr>
          <w:i/>
          <w:lang w:val="es-ES"/>
        </w:rPr>
        <w:lastRenderedPageBreak/>
        <w:t xml:space="preserve">administración hicieron un uso eficiente y efectivo de los recursos que les fueron confiados. Como consecuencia de esto, la existencia de una persona jurídica no es necesaria ni suficiente para identificar a una Entidad </w:t>
      </w:r>
      <w:proofErr w:type="spellStart"/>
      <w:r w:rsidRPr="001E5CFD">
        <w:rPr>
          <w:i/>
          <w:lang w:val="es-ES"/>
        </w:rPr>
        <w:t>Reportante</w:t>
      </w:r>
      <w:proofErr w:type="spellEnd"/>
      <w:r w:rsidRPr="001E5CFD">
        <w:rPr>
          <w:i/>
          <w:lang w:val="es-ES"/>
        </w:rPr>
        <w:t>.</w:t>
      </w:r>
    </w:p>
    <w:p w:rsidR="001E5CFD" w:rsidRPr="001E5CFD" w:rsidRDefault="003A04CC" w:rsidP="001E5CFD">
      <w:r>
        <w:rPr>
          <w:lang w:val="es-ES"/>
        </w:rPr>
        <w:t>En el Decreto 2649 de 1993 el ente e</w:t>
      </w:r>
      <w:r w:rsidR="001E5CFD" w:rsidRPr="00597392">
        <w:rPr>
          <w:lang w:val="es-ES"/>
        </w:rPr>
        <w:t xml:space="preserve">conómico, </w:t>
      </w:r>
      <w:r w:rsidR="001E5CFD" w:rsidRPr="003A04CC">
        <w:rPr>
          <w:lang w:val="es-ES"/>
        </w:rPr>
        <w:t>se define como</w:t>
      </w:r>
      <w:r w:rsidRPr="003A04CC">
        <w:rPr>
          <w:lang w:val="es-ES"/>
        </w:rPr>
        <w:t xml:space="preserve"> la e</w:t>
      </w:r>
      <w:r w:rsidR="001E5CFD" w:rsidRPr="003A04CC">
        <w:rPr>
          <w:lang w:val="es-ES"/>
        </w:rPr>
        <w:t>mpresa</w:t>
      </w:r>
      <w:r w:rsidR="001E5CFD" w:rsidRPr="001E5CFD">
        <w:rPr>
          <w:i/>
          <w:lang w:val="es-ES"/>
        </w:rPr>
        <w:t xml:space="preserve">, </w:t>
      </w:r>
      <w:r w:rsidR="001E5CFD" w:rsidRPr="001E5CFD">
        <w:t>esto es, la actividad económica organizada como una unidad, respecto de la cual se predica el control de los recursos. El ente debe ser definido e identificado en forma tal que se distinga de otros entes.</w:t>
      </w:r>
    </w:p>
    <w:p w:rsidR="001E5CFD" w:rsidRPr="003A04CC" w:rsidRDefault="001E5CFD" w:rsidP="001E5CFD">
      <w:pPr>
        <w:rPr>
          <w:lang w:val="es-ES"/>
        </w:rPr>
      </w:pPr>
      <w:r w:rsidRPr="003A04CC">
        <w:rPr>
          <w:lang w:val="es-ES"/>
        </w:rPr>
        <w:t>Se deberá establecer un plan de trabajo,</w:t>
      </w:r>
      <w:r w:rsidR="003A04CC">
        <w:rPr>
          <w:lang w:val="es-ES"/>
        </w:rPr>
        <w:t xml:space="preserve"> entre entidades de s</w:t>
      </w:r>
      <w:r w:rsidRPr="003A04CC">
        <w:rPr>
          <w:lang w:val="es-ES"/>
        </w:rPr>
        <w:t xml:space="preserve">upervisión,  para definir si las normas locales requerirán  que cada </w:t>
      </w:r>
      <w:r w:rsidR="003A04CC">
        <w:rPr>
          <w:lang w:val="es-ES"/>
        </w:rPr>
        <w:t>entidad l</w:t>
      </w:r>
      <w:r w:rsidRPr="003A04CC">
        <w:rPr>
          <w:lang w:val="es-ES"/>
        </w:rPr>
        <w:t xml:space="preserve">egal  se convierta </w:t>
      </w:r>
      <w:r w:rsidR="003A04CC">
        <w:rPr>
          <w:lang w:val="es-ES"/>
        </w:rPr>
        <w:t xml:space="preserve">en una entidad </w:t>
      </w:r>
      <w:proofErr w:type="spellStart"/>
      <w:r w:rsidR="003A04CC">
        <w:rPr>
          <w:lang w:val="es-ES"/>
        </w:rPr>
        <w:t>r</w:t>
      </w:r>
      <w:r w:rsidRPr="003A04CC">
        <w:rPr>
          <w:lang w:val="es-ES"/>
        </w:rPr>
        <w:t>eportante</w:t>
      </w:r>
      <w:proofErr w:type="spellEnd"/>
      <w:r w:rsidRPr="003A04CC">
        <w:rPr>
          <w:lang w:val="es-ES"/>
        </w:rPr>
        <w:t xml:space="preserve"> o si la incorporación de una enti</w:t>
      </w:r>
      <w:r w:rsidR="00391352">
        <w:rPr>
          <w:lang w:val="es-ES"/>
        </w:rPr>
        <w:t>dad subsidiaria (subordinada), asociada o un negocio c</w:t>
      </w:r>
      <w:r w:rsidRPr="003A04CC">
        <w:rPr>
          <w:lang w:val="es-ES"/>
        </w:rPr>
        <w:t xml:space="preserve">onjunto, en los estados financieros </w:t>
      </w:r>
      <w:r w:rsidR="00391352">
        <w:rPr>
          <w:lang w:val="es-ES"/>
        </w:rPr>
        <w:t>de otra entidad (matriz, inversionista o participante en un negocio c</w:t>
      </w:r>
      <w:r w:rsidRPr="003A04CC">
        <w:rPr>
          <w:lang w:val="es-ES"/>
        </w:rPr>
        <w:t xml:space="preserve">onjunto), elimina la obligación de preparar y presentar </w:t>
      </w:r>
      <w:r w:rsidR="00391352">
        <w:rPr>
          <w:b/>
          <w:lang w:val="es-ES"/>
        </w:rPr>
        <w:t>estados financieros separados de p</w:t>
      </w:r>
      <w:r w:rsidRPr="003A04CC">
        <w:rPr>
          <w:b/>
          <w:lang w:val="es-ES"/>
        </w:rPr>
        <w:t xml:space="preserve">ropósito </w:t>
      </w:r>
      <w:r w:rsidR="00391352">
        <w:rPr>
          <w:b/>
          <w:lang w:val="es-ES"/>
        </w:rPr>
        <w:t>g</w:t>
      </w:r>
      <w:r w:rsidRPr="003A04CC">
        <w:rPr>
          <w:b/>
          <w:lang w:val="es-ES"/>
        </w:rPr>
        <w:t>eneral</w:t>
      </w:r>
      <w:r w:rsidRPr="003A04CC">
        <w:rPr>
          <w:lang w:val="es-ES"/>
        </w:rPr>
        <w:t>. En otras palabr</w:t>
      </w:r>
      <w:r w:rsidR="004E5C8A">
        <w:rPr>
          <w:lang w:val="es-ES"/>
        </w:rPr>
        <w:t>as, para dejar en claro que la u</w:t>
      </w:r>
      <w:r w:rsidRPr="003A04CC">
        <w:rPr>
          <w:lang w:val="es-ES"/>
        </w:rPr>
        <w:t>nidad de actividad económica respecto de la cual se predica el control de los recurso</w:t>
      </w:r>
      <w:r w:rsidR="004E5C8A">
        <w:rPr>
          <w:lang w:val="es-ES"/>
        </w:rPr>
        <w:t>s podría ser la suma de varias entidades l</w:t>
      </w:r>
      <w:r w:rsidRPr="003A04CC">
        <w:rPr>
          <w:lang w:val="es-ES"/>
        </w:rPr>
        <w:t xml:space="preserve">egales o un </w:t>
      </w:r>
      <w:r w:rsidR="004E5C8A">
        <w:rPr>
          <w:lang w:val="es-ES"/>
        </w:rPr>
        <w:t>segmento de una entidad l</w:t>
      </w:r>
      <w:r w:rsidRPr="003A04CC">
        <w:rPr>
          <w:lang w:val="es-ES"/>
        </w:rPr>
        <w:t>egal.</w:t>
      </w:r>
    </w:p>
    <w:p w:rsidR="001E5CFD" w:rsidRPr="003A04CC" w:rsidRDefault="001E5CFD" w:rsidP="001E5CFD">
      <w:pPr>
        <w:rPr>
          <w:lang w:val="es-ES"/>
        </w:rPr>
      </w:pPr>
      <w:r w:rsidRPr="003A04CC">
        <w:rPr>
          <w:lang w:val="es-ES"/>
        </w:rPr>
        <w:t>De esta forma podrían ser separadas las obligaciones de preparar y presentar estados financieros de propósito general, con destino a usuarios indeterminados, de las</w:t>
      </w:r>
      <w:r w:rsidR="004E5C8A">
        <w:rPr>
          <w:lang w:val="es-ES"/>
        </w:rPr>
        <w:t xml:space="preserve"> obligaciones de reporte a las entidades de s</w:t>
      </w:r>
      <w:r w:rsidRPr="003A04CC">
        <w:rPr>
          <w:lang w:val="es-ES"/>
        </w:rPr>
        <w:t>upervisión.</w:t>
      </w:r>
    </w:p>
    <w:p w:rsidR="00FD5D26" w:rsidRPr="004E5C8A" w:rsidRDefault="001E5CFD" w:rsidP="004E5C8A">
      <w:pPr>
        <w:jc w:val="right"/>
        <w:rPr>
          <w:i/>
        </w:rPr>
      </w:pPr>
      <w:bookmarkStart w:id="0" w:name="_GoBack"/>
      <w:r w:rsidRPr="004E5C8A">
        <w:rPr>
          <w:i/>
          <w:lang w:val="es-ES"/>
        </w:rPr>
        <w:t xml:space="preserve">Wilmar Franco </w:t>
      </w:r>
      <w:proofErr w:type="spellStart"/>
      <w:r w:rsidRPr="004E5C8A">
        <w:rPr>
          <w:i/>
          <w:lang w:val="es-ES"/>
        </w:rPr>
        <w:t>Franco</w:t>
      </w:r>
      <w:bookmarkEnd w:id="0"/>
      <w:proofErr w:type="spellEnd"/>
    </w:p>
    <w:sectPr w:rsidR="00FD5D26" w:rsidRPr="004E5C8A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B20" w:rsidRDefault="00132B20" w:rsidP="00EE7812">
      <w:pPr>
        <w:spacing w:after="0" w:line="240" w:lineRule="auto"/>
      </w:pPr>
      <w:r>
        <w:separator/>
      </w:r>
    </w:p>
  </w:endnote>
  <w:endnote w:type="continuationSeparator" w:id="0">
    <w:p w:rsidR="00132B20" w:rsidRDefault="00132B2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B20" w:rsidRDefault="00132B20" w:rsidP="00EE7812">
      <w:pPr>
        <w:spacing w:after="0" w:line="240" w:lineRule="auto"/>
      </w:pPr>
      <w:r>
        <w:separator/>
      </w:r>
    </w:p>
  </w:footnote>
  <w:footnote w:type="continuationSeparator" w:id="0">
    <w:p w:rsidR="00132B20" w:rsidRDefault="00132B2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924DD">
      <w:t>1</w:t>
    </w:r>
    <w:r w:rsidR="00AD55CB">
      <w:t>9</w:t>
    </w:r>
    <w:r w:rsidR="009D09BB">
      <w:t xml:space="preserve">, </w:t>
    </w:r>
    <w:r w:rsidR="00201C4A">
      <w:t>octubre</w:t>
    </w:r>
    <w:r w:rsidR="00F70A1E">
      <w:t xml:space="preserve"> </w:t>
    </w:r>
    <w:r w:rsidR="0018180F">
      <w:t>1</w:t>
    </w:r>
    <w:r w:rsidR="00AD55CB">
      <w:t>8</w:t>
    </w:r>
    <w:r w:rsidR="0005771D">
      <w:t xml:space="preserve"> </w:t>
    </w:r>
    <w:r w:rsidR="0080786C">
      <w:t>de 2011</w:t>
    </w:r>
  </w:p>
  <w:p w:rsidR="0046164F" w:rsidRDefault="00132B2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8BD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941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3446"/>
    <w:rsid w:val="007034BF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190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07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BF2AD-2339-4538-AEE4-3D816C6C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2523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2011-10-17T15:43:00Z</dcterms:created>
  <dcterms:modified xsi:type="dcterms:W3CDTF">2011-10-17T15:54:00Z</dcterms:modified>
</cp:coreProperties>
</file>