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AFB0" w14:textId="52AFF85F" w:rsidR="006F02FF" w:rsidRPr="006F02FF" w:rsidRDefault="006F02FF" w:rsidP="006F02F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F02FF">
        <w:rPr>
          <w:position w:val="-9"/>
          <w:sz w:val="123"/>
        </w:rPr>
        <w:t>L</w:t>
      </w:r>
    </w:p>
    <w:p w14:paraId="1F1E867F" w14:textId="4885C21F" w:rsidR="006F02FF" w:rsidRPr="006F02FF" w:rsidRDefault="006F02FF" w:rsidP="006F02FF">
      <w:r w:rsidRPr="006F02FF">
        <w:t xml:space="preserve">os </w:t>
      </w:r>
      <w:r>
        <w:t>programas (</w:t>
      </w:r>
      <w:r w:rsidRPr="006F02FF">
        <w:t>software</w:t>
      </w:r>
      <w:r>
        <w:t>)</w:t>
      </w:r>
      <w:r w:rsidRPr="006F02FF">
        <w:t xml:space="preserve"> en la nube cada vez son herramientas más utilizadas en el ámbito empresarial. La mayoría de</w:t>
      </w:r>
      <w:r>
        <w:t xml:space="preserve"> las</w:t>
      </w:r>
      <w:r w:rsidRPr="006F02FF">
        <w:t xml:space="preserve"> Compañías buscan incrementar la rentabilidad de sus negocios reduciendo sus costos de adquisición y utilizando efectivamente los recursos tecnológicos.</w:t>
      </w:r>
    </w:p>
    <w:p w14:paraId="711A7E4A" w14:textId="77777777" w:rsidR="006F02FF" w:rsidRPr="006F02FF" w:rsidRDefault="006F02FF" w:rsidP="006F02FF">
      <w:r w:rsidRPr="006F02FF">
        <w:t xml:space="preserve">Los acuerdos de software en la nube se han convertido en una tendencia y con alto potencial de crecimiento internacional. Ante esta situación, el Comité IASB en noviembre de 2018 resolvió las siguientes inquietudes: </w:t>
      </w:r>
    </w:p>
    <w:p w14:paraId="206BDA04" w14:textId="77777777" w:rsidR="006F02FF" w:rsidRPr="006F02FF" w:rsidRDefault="006F02FF" w:rsidP="006F02FF">
      <w:pPr>
        <w:pStyle w:val="Prrafodelista"/>
        <w:numPr>
          <w:ilvl w:val="0"/>
          <w:numId w:val="21"/>
        </w:numPr>
      </w:pPr>
      <w:r w:rsidRPr="006F02FF">
        <w:t>¿El Software en la nube es un arrendamiento bajo NIIF 16 asociado al derecho de utilizar el software?</w:t>
      </w:r>
    </w:p>
    <w:p w14:paraId="64978C1D" w14:textId="5E7E410B" w:rsidR="006F02FF" w:rsidRPr="006F02FF" w:rsidRDefault="006F02FF" w:rsidP="006F02FF">
      <w:r w:rsidRPr="006F02FF">
        <w:t>Sobre los contratos de servicios en la nube, no se identifica un arrendamiento, ya que el proveedor de TI no renuncia a los derechos de decisión y la infraestructura tecnológica es controlada por el proveedor del servicio.</w:t>
      </w:r>
    </w:p>
    <w:p w14:paraId="24E72B60" w14:textId="77777777" w:rsidR="006F02FF" w:rsidRPr="006F02FF" w:rsidRDefault="006F02FF" w:rsidP="006F02FF">
      <w:r w:rsidRPr="006F02FF">
        <w:t>Es decir, en los términos de la NIIF 16 el comprador no obtiene sustancialmente todos los beneficios del uso del activo y no tiene el derecho de dirigir el uso de las licencias.</w:t>
      </w:r>
    </w:p>
    <w:p w14:paraId="5377B87F" w14:textId="77777777" w:rsidR="006F02FF" w:rsidRPr="006F02FF" w:rsidRDefault="006F02FF" w:rsidP="00A221AB">
      <w:pPr>
        <w:pStyle w:val="Prrafodelista"/>
        <w:numPr>
          <w:ilvl w:val="0"/>
          <w:numId w:val="21"/>
        </w:numPr>
      </w:pPr>
      <w:r w:rsidRPr="006F02FF">
        <w:t>¿El Software en la nube es un intangible?</w:t>
      </w:r>
    </w:p>
    <w:p w14:paraId="32EDC9F0" w14:textId="77777777" w:rsidR="006F02FF" w:rsidRPr="006F02FF" w:rsidRDefault="006F02FF" w:rsidP="006F02FF">
      <w:r w:rsidRPr="006F02FF">
        <w:t xml:space="preserve">El Comité del IASB observó que, si un contrato transmite al cliente solo el derecho a recibir acceso al software de aplicación del proveedor durante el plazo del contrato, el cliente no recibe un activo intangible. El derecho a recibir acceso futuro al software del proveedor no le otorga al cliente, el </w:t>
      </w:r>
      <w:r w:rsidRPr="006F02FF">
        <w:t>poder de obtener los beneficios económicos futuros que se derivan del software y de restringir el acceso de otros a esos beneficios.</w:t>
      </w:r>
    </w:p>
    <w:p w14:paraId="6768C1F2" w14:textId="77777777" w:rsidR="006F02FF" w:rsidRPr="006F02FF" w:rsidRDefault="006F02FF" w:rsidP="006F02FF">
      <w:r w:rsidRPr="006F02FF">
        <w:t>Por lo anterior, el software no cumple con uno de los criterios para ser considerado como activo.</w:t>
      </w:r>
    </w:p>
    <w:p w14:paraId="38E53EE0" w14:textId="77777777" w:rsidR="006F02FF" w:rsidRPr="006F02FF" w:rsidRDefault="006F02FF" w:rsidP="00A221AB">
      <w:pPr>
        <w:pStyle w:val="Prrafodelista"/>
        <w:numPr>
          <w:ilvl w:val="0"/>
          <w:numId w:val="21"/>
        </w:numPr>
      </w:pPr>
      <w:r w:rsidRPr="006F02FF">
        <w:t>¿El Software en la nube es un servicio?</w:t>
      </w:r>
    </w:p>
    <w:p w14:paraId="4DA9E8AC" w14:textId="77777777" w:rsidR="006F02FF" w:rsidRPr="006F02FF" w:rsidRDefault="006F02FF" w:rsidP="006F02FF">
      <w:bookmarkStart w:id="0" w:name="_GoBack"/>
      <w:r w:rsidRPr="006F02FF">
        <w:t>El Comité IASB concluyó que un contrato que transmite al cliente solo el derecho a recibir acceso al software de aplicación del proveedor en el futuro es un contrato de servicio</w:t>
      </w:r>
      <w:bookmarkEnd w:id="0"/>
      <w:r w:rsidRPr="006F02FF">
        <w:t>. El cliente recibe el servicio, el acceso al software, durante el plazo del contrato.</w:t>
      </w:r>
    </w:p>
    <w:p w14:paraId="0A4FEB66" w14:textId="370F12A5" w:rsidR="006F02FF" w:rsidRPr="006F02FF" w:rsidRDefault="006F02FF" w:rsidP="006F02FF">
      <w:r w:rsidRPr="006F02FF">
        <w:t>En síntesis, las herramientas software en la nube no cumple</w:t>
      </w:r>
      <w:r w:rsidR="00A221AB">
        <w:t>n</w:t>
      </w:r>
      <w:r w:rsidRPr="006F02FF">
        <w:t xml:space="preserve"> con la definición de un derecho de uso o un activo intangible de acuerdo con la NIC 38, por lo tanto, los pagos asociados a este servicio deben ser reconocidos en el resultado inmediatamente</w:t>
      </w:r>
      <w:r w:rsidR="00A221AB">
        <w:t>,</w:t>
      </w:r>
      <w:r w:rsidRPr="006F02FF">
        <w:t xml:space="preserve"> a menos que el cliente pague al proveedor antes de recibir el servicio, en este caso, el desembolso será tratado como un </w:t>
      </w:r>
      <w:r w:rsidRPr="006F02FF">
        <w:rPr>
          <w:i/>
        </w:rPr>
        <w:t>pago anticipado</w:t>
      </w:r>
      <w:r w:rsidRPr="006F02FF">
        <w:t>, ya que el cliente tiene el derecho a tener acceso al servicio en el futuro.</w:t>
      </w:r>
    </w:p>
    <w:p w14:paraId="3B2795D2" w14:textId="584B0D12" w:rsidR="005D7567" w:rsidRPr="006F02FF" w:rsidRDefault="006F02FF" w:rsidP="00A221AB">
      <w:pPr>
        <w:jc w:val="right"/>
      </w:pPr>
      <w:r w:rsidRPr="006F02FF">
        <w:rPr>
          <w:i/>
        </w:rPr>
        <w:t>Pablo Alejandro Restrepo</w:t>
      </w:r>
    </w:p>
    <w:sectPr w:rsidR="005D7567" w:rsidRPr="006F02FF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EF09D" w14:textId="77777777" w:rsidR="0064783C" w:rsidRDefault="0064783C" w:rsidP="00EE7812">
      <w:pPr>
        <w:spacing w:after="0" w:line="240" w:lineRule="auto"/>
      </w:pPr>
      <w:r>
        <w:separator/>
      </w:r>
    </w:p>
  </w:endnote>
  <w:endnote w:type="continuationSeparator" w:id="0">
    <w:p w14:paraId="1A6F8DB1" w14:textId="77777777" w:rsidR="0064783C" w:rsidRDefault="0064783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04A08" w14:textId="77777777" w:rsidR="0064783C" w:rsidRDefault="0064783C" w:rsidP="00EE7812">
      <w:pPr>
        <w:spacing w:after="0" w:line="240" w:lineRule="auto"/>
      </w:pPr>
      <w:r>
        <w:separator/>
      </w:r>
    </w:p>
  </w:footnote>
  <w:footnote w:type="continuationSeparator" w:id="0">
    <w:p w14:paraId="0F1831C8" w14:textId="77777777" w:rsidR="0064783C" w:rsidRDefault="0064783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61A9A283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6F02FF">
      <w:t>90</w:t>
    </w:r>
    <w:r w:rsidR="00BA1897">
      <w:t>,</w:t>
    </w:r>
    <w:r w:rsidR="00704BAE">
      <w:t xml:space="preserve"> </w:t>
    </w:r>
    <w:r w:rsidR="000F0287">
      <w:t>4</w:t>
    </w:r>
    <w:r w:rsidR="006F6BC6">
      <w:t xml:space="preserve"> de </w:t>
    </w:r>
    <w:r w:rsidR="000F0287">
      <w:t>marzo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64783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0"/>
  </w:num>
  <w:num w:numId="7">
    <w:abstractNumId w:val="7"/>
  </w:num>
  <w:num w:numId="8">
    <w:abstractNumId w:val="19"/>
  </w:num>
  <w:num w:numId="9">
    <w:abstractNumId w:val="21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8"/>
  </w:num>
  <w:num w:numId="15">
    <w:abstractNumId w:val="6"/>
  </w:num>
  <w:num w:numId="16">
    <w:abstractNumId w:val="4"/>
  </w:num>
  <w:num w:numId="17">
    <w:abstractNumId w:val="9"/>
  </w:num>
  <w:num w:numId="18">
    <w:abstractNumId w:val="17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3C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1D9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6D413-169F-42F7-879A-48479CF0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2019-03-02T22:58:00Z</dcterms:created>
  <dcterms:modified xsi:type="dcterms:W3CDTF">2019-03-02T22:58:00Z</dcterms:modified>
</cp:coreProperties>
</file>