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F8" w:rsidRPr="00A128F8" w:rsidRDefault="00A128F8" w:rsidP="00A128F8">
      <w:pPr>
        <w:keepNext/>
        <w:framePr w:dropCap="drop" w:lines="3" w:wrap="around" w:vAnchor="text" w:hAnchor="text"/>
        <w:spacing w:after="0" w:line="926" w:lineRule="exact"/>
        <w:textAlignment w:val="baseline"/>
        <w:rPr>
          <w:rFonts w:cs="Calibri"/>
          <w:position w:val="-8"/>
          <w:sz w:val="123"/>
          <w:lang w:val="en-US"/>
        </w:rPr>
      </w:pPr>
      <w:r w:rsidRPr="00A128F8">
        <w:rPr>
          <w:rFonts w:cs="Calibri"/>
          <w:position w:val="-8"/>
          <w:sz w:val="123"/>
          <w:lang w:val="en-US"/>
        </w:rPr>
        <w:t>R</w:t>
      </w:r>
    </w:p>
    <w:p w:rsidR="00F24441" w:rsidRPr="00A128F8" w:rsidRDefault="005366D6" w:rsidP="005366D6">
      <w:r w:rsidRPr="005366D6">
        <w:rPr>
          <w:lang w:val="en-US"/>
        </w:rPr>
        <w:t xml:space="preserve">ecientemente se </w:t>
      </w:r>
      <w:proofErr w:type="spellStart"/>
      <w:r w:rsidRPr="005366D6">
        <w:rPr>
          <w:lang w:val="en-US"/>
        </w:rPr>
        <w:t>realizó</w:t>
      </w:r>
      <w:proofErr w:type="spellEnd"/>
      <w:r w:rsidRPr="005366D6">
        <w:rPr>
          <w:lang w:val="en-US"/>
        </w:rPr>
        <w:t xml:space="preserve"> la </w:t>
      </w:r>
      <w:hyperlink r:id="rId9" w:history="1">
        <w:r w:rsidR="00A128F8" w:rsidRPr="00A128F8">
          <w:rPr>
            <w:rStyle w:val="Hyperlink"/>
            <w:lang w:val="en-US"/>
          </w:rPr>
          <w:t>28th annual meeting of the Intergovernmental Working Group of Experts on International Standards of Accounting and Reporting (ISAR)</w:t>
        </w:r>
      </w:hyperlink>
      <w:r w:rsidR="00A128F8">
        <w:rPr>
          <w:lang w:val="en-US"/>
        </w:rPr>
        <w:t xml:space="preserve">. </w:t>
      </w:r>
      <w:r w:rsidR="00A128F8" w:rsidRPr="00A128F8">
        <w:t>Sin duda esta organización intergubernamental es una de las más importantes instituciones del mundo contable.</w:t>
      </w:r>
    </w:p>
    <w:p w:rsidR="00CB7885" w:rsidRDefault="00373B0B" w:rsidP="00330540">
      <w:r>
        <w:t xml:space="preserve">En su reunión anterior, ISAR liberó su documento </w:t>
      </w:r>
      <w:r w:rsidRPr="00373B0B">
        <w:t>TD/B/C.II/ISAR/56</w:t>
      </w:r>
      <w:r>
        <w:t xml:space="preserve">, titulado </w:t>
      </w:r>
      <w:hyperlink r:id="rId10" w:history="1">
        <w:r w:rsidRPr="00B92002">
          <w:rPr>
            <w:rStyle w:val="Hyperlink"/>
          </w:rPr>
          <w:t>Marco de fomento de la capacidad para la presentación de información empresarial de alta calidad</w:t>
        </w:r>
      </w:hyperlink>
      <w:r w:rsidR="00B92002">
        <w:t>.</w:t>
      </w:r>
      <w:r w:rsidR="00CB7885">
        <w:t xml:space="preserve"> S</w:t>
      </w:r>
      <w:r w:rsidR="00330540">
        <w:t>egún su resumen</w:t>
      </w:r>
    </w:p>
    <w:p w:rsidR="00330540" w:rsidRPr="00CB7885" w:rsidRDefault="00CB7885" w:rsidP="00CB7885">
      <w:pPr>
        <w:spacing w:line="240" w:lineRule="auto"/>
        <w:rPr>
          <w:i/>
        </w:rPr>
      </w:pPr>
      <w:r w:rsidRPr="00CB7885">
        <w:rPr>
          <w:i/>
        </w:rPr>
        <w:t>“</w:t>
      </w:r>
      <w:r w:rsidR="00330540" w:rsidRPr="00CB7885">
        <w:rPr>
          <w:i/>
        </w:rPr>
        <w:t>Una información empresarial de alta calidad es esencial para el buen funcionamiento</w:t>
      </w:r>
      <w:r w:rsidRPr="00CB7885">
        <w:rPr>
          <w:i/>
        </w:rPr>
        <w:t xml:space="preserve"> </w:t>
      </w:r>
      <w:r w:rsidR="00330540" w:rsidRPr="00CB7885">
        <w:rPr>
          <w:i/>
        </w:rPr>
        <w:t>de la economía de mercado. Como resultado de la crisis financiera, los encargados de</w:t>
      </w:r>
      <w:r w:rsidRPr="00CB7885">
        <w:rPr>
          <w:i/>
        </w:rPr>
        <w:t xml:space="preserve"> </w:t>
      </w:r>
      <w:r w:rsidR="00330540" w:rsidRPr="00CB7885">
        <w:rPr>
          <w:i/>
        </w:rPr>
        <w:t>formular políticas a los niveles superiores han pedido mejoras en esta esfera. Los Estados</w:t>
      </w:r>
      <w:r w:rsidRPr="00CB7885">
        <w:rPr>
          <w:i/>
        </w:rPr>
        <w:t xml:space="preserve"> </w:t>
      </w:r>
      <w:r w:rsidR="00330540" w:rsidRPr="00CB7885">
        <w:rPr>
          <w:i/>
        </w:rPr>
        <w:t>miembros deben formular un enfoque coherente para promover la capacidad necesaria para</w:t>
      </w:r>
      <w:r w:rsidRPr="00CB7885">
        <w:rPr>
          <w:i/>
        </w:rPr>
        <w:t xml:space="preserve"> </w:t>
      </w:r>
      <w:r w:rsidR="00330540" w:rsidRPr="00CB7885">
        <w:rPr>
          <w:i/>
        </w:rPr>
        <w:t>lograr este objetivo.</w:t>
      </w:r>
    </w:p>
    <w:p w:rsidR="00A128F8" w:rsidRPr="00CB7885" w:rsidRDefault="00330540" w:rsidP="00CB7885">
      <w:pPr>
        <w:spacing w:line="240" w:lineRule="auto"/>
        <w:rPr>
          <w:i/>
        </w:rPr>
      </w:pPr>
      <w:r w:rsidRPr="00CB7885">
        <w:rPr>
          <w:i/>
        </w:rPr>
        <w:t>Este documento presenta cuestiones fundamentales que deben considerarse para el</w:t>
      </w:r>
      <w:r w:rsidR="00CB7885" w:rsidRPr="00CB7885">
        <w:rPr>
          <w:i/>
        </w:rPr>
        <w:t xml:space="preserve"> </w:t>
      </w:r>
      <w:r w:rsidRPr="00CB7885">
        <w:rPr>
          <w:i/>
        </w:rPr>
        <w:t>fomento de la capacidad nacional en esta esfera. Se tratan en él elementos clave de un</w:t>
      </w:r>
      <w:r w:rsidR="00CB7885" w:rsidRPr="00CB7885">
        <w:rPr>
          <w:i/>
        </w:rPr>
        <w:t xml:space="preserve"> </w:t>
      </w:r>
      <w:r w:rsidRPr="00CB7885">
        <w:rPr>
          <w:i/>
        </w:rPr>
        <w:t>marco de fomento de la capacidad, a saber: el marco legal y reglamentario; el marco</w:t>
      </w:r>
      <w:r w:rsidR="00CB7885" w:rsidRPr="00CB7885">
        <w:rPr>
          <w:i/>
        </w:rPr>
        <w:t xml:space="preserve"> </w:t>
      </w:r>
      <w:r w:rsidRPr="00CB7885">
        <w:rPr>
          <w:i/>
        </w:rPr>
        <w:t>institucional; la capacidad humana; y el proceso de fomento de la capacidad. El documento</w:t>
      </w:r>
      <w:r w:rsidR="00CB7885" w:rsidRPr="00CB7885">
        <w:rPr>
          <w:i/>
        </w:rPr>
        <w:t xml:space="preserve"> </w:t>
      </w:r>
      <w:r w:rsidRPr="00CB7885">
        <w:rPr>
          <w:i/>
        </w:rPr>
        <w:t>brinda una variedad de referencias internacionales, regionales y nacionales y de ejemplos</w:t>
      </w:r>
      <w:r w:rsidR="00CB7885" w:rsidRPr="00CB7885">
        <w:rPr>
          <w:i/>
        </w:rPr>
        <w:t xml:space="preserve"> </w:t>
      </w:r>
      <w:r w:rsidRPr="00CB7885">
        <w:rPr>
          <w:i/>
        </w:rPr>
        <w:t>de buenas prácticas.</w:t>
      </w:r>
      <w:r w:rsidR="00CB7885" w:rsidRPr="00CB7885">
        <w:rPr>
          <w:i/>
        </w:rPr>
        <w:t>”</w:t>
      </w:r>
    </w:p>
    <w:p w:rsidR="00B92002" w:rsidRDefault="00B92002" w:rsidP="008D4607">
      <w:r>
        <w:t xml:space="preserve">En esta ocasión, ISAR ha divulgado su documento </w:t>
      </w:r>
      <w:r w:rsidRPr="00B92002">
        <w:t>TD/B/C.II/ISAR/59</w:t>
      </w:r>
      <w:r w:rsidR="00CC0E5E">
        <w:t xml:space="preserve">, denominado </w:t>
      </w:r>
      <w:hyperlink r:id="rId11" w:history="1">
        <w:r w:rsidR="00CC0E5E" w:rsidRPr="00CC0E5E">
          <w:rPr>
            <w:rStyle w:val="Hyperlink"/>
          </w:rPr>
          <w:t>Marco de fomento de la capacidad para la presentación de información empresarial de alta calidad: cuestionario para la evaluación</w:t>
        </w:r>
      </w:hyperlink>
      <w:r w:rsidR="00CC0E5E">
        <w:t>.</w:t>
      </w:r>
      <w:r w:rsidR="008D4607">
        <w:t xml:space="preserve"> </w:t>
      </w:r>
      <w:r w:rsidR="008D4607">
        <w:lastRenderedPageBreak/>
        <w:t>Según su resumen “</w:t>
      </w:r>
      <w:r w:rsidR="008D4607" w:rsidRPr="00280BE4">
        <w:rPr>
          <w:i/>
        </w:rPr>
        <w:t>Este instrumento servirá de orientación para evaluar y establecer parámetros de</w:t>
      </w:r>
      <w:r w:rsidR="008D4607" w:rsidRPr="00280BE4">
        <w:rPr>
          <w:i/>
        </w:rPr>
        <w:t xml:space="preserve"> </w:t>
      </w:r>
      <w:r w:rsidR="008D4607" w:rsidRPr="00280BE4">
        <w:rPr>
          <w:i/>
        </w:rPr>
        <w:t>medición de la capacidad actual de los países de presentar información empresarial de alta</w:t>
      </w:r>
      <w:r w:rsidR="00280BE4" w:rsidRPr="00280BE4">
        <w:rPr>
          <w:i/>
        </w:rPr>
        <w:t xml:space="preserve"> </w:t>
      </w:r>
      <w:r w:rsidR="008D4607" w:rsidRPr="00280BE4">
        <w:rPr>
          <w:i/>
        </w:rPr>
        <w:t>calidad a fin de identificar las carencias y adoptar nuevas medidas. Consiste en preguntas</w:t>
      </w:r>
      <w:r w:rsidR="00280BE4" w:rsidRPr="00280BE4">
        <w:rPr>
          <w:i/>
        </w:rPr>
        <w:t xml:space="preserve"> </w:t>
      </w:r>
      <w:r w:rsidR="008D4607" w:rsidRPr="00280BE4">
        <w:rPr>
          <w:i/>
        </w:rPr>
        <w:t>detalladas sobre los elementos esenciales que es preciso que existan en un país para</w:t>
      </w:r>
      <w:r w:rsidR="00280BE4" w:rsidRPr="00280BE4">
        <w:rPr>
          <w:i/>
        </w:rPr>
        <w:t xml:space="preserve"> </w:t>
      </w:r>
      <w:r w:rsidR="008D4607" w:rsidRPr="00280BE4">
        <w:rPr>
          <w:i/>
        </w:rPr>
        <w:t>garantizar que los informes empresariales tienen una alta calidad y se prepararan de</w:t>
      </w:r>
      <w:r w:rsidR="00280BE4" w:rsidRPr="00280BE4">
        <w:rPr>
          <w:i/>
        </w:rPr>
        <w:t xml:space="preserve"> </w:t>
      </w:r>
      <w:r w:rsidR="008D4607" w:rsidRPr="00280BE4">
        <w:rPr>
          <w:i/>
        </w:rPr>
        <w:t>conformidad con los criterios y las buenas prácticas internacionales</w:t>
      </w:r>
      <w:r w:rsidR="00280BE4">
        <w:t>.”</w:t>
      </w:r>
    </w:p>
    <w:p w:rsidR="00497AA9" w:rsidRDefault="00DF29F0" w:rsidP="00DF29F0">
      <w:r>
        <w:t>Como el primero de estos documentos señala “</w:t>
      </w:r>
      <w:r w:rsidRPr="00DF29F0">
        <w:rPr>
          <w:i/>
        </w:rPr>
        <w:t>Una de las tendencias que se manifiestan en la esfera de la información empresarial</w:t>
      </w:r>
      <w:r w:rsidRPr="00DF29F0">
        <w:rPr>
          <w:i/>
        </w:rPr>
        <w:t xml:space="preserve"> </w:t>
      </w:r>
      <w:r w:rsidRPr="00DF29F0">
        <w:rPr>
          <w:i/>
        </w:rPr>
        <w:t>es la creciente atención que se presta a cuestiones no financieras como las ambientales,</w:t>
      </w:r>
      <w:r w:rsidRPr="00DF29F0">
        <w:rPr>
          <w:i/>
        </w:rPr>
        <w:t xml:space="preserve"> </w:t>
      </w:r>
      <w:r w:rsidRPr="00DF29F0">
        <w:rPr>
          <w:i/>
        </w:rPr>
        <w:t>sociales y de gobernanza (ASG)</w:t>
      </w:r>
      <w:r>
        <w:t>”</w:t>
      </w:r>
      <w:r w:rsidR="00497AA9">
        <w:t xml:space="preserve"> </w:t>
      </w:r>
      <w:r w:rsidR="004D3FB7">
        <w:t>La importancia de suministrar datos no financieros ya es algo ampliamente aceptado. En la práctica hay quienes ya están listos para suministrar información financiera y no financiera y otros son incapaces</w:t>
      </w:r>
      <w:r w:rsidR="00F36020">
        <w:t xml:space="preserve"> de tal suministro.</w:t>
      </w:r>
      <w:r w:rsidR="00C3269A">
        <w:t xml:space="preserve"> </w:t>
      </w:r>
      <w:r w:rsidR="00F36020">
        <w:t>La capacidad</w:t>
      </w:r>
      <w:r w:rsidR="00264780">
        <w:t xml:space="preserve"> de</w:t>
      </w:r>
      <w:bookmarkStart w:id="0" w:name="_GoBack"/>
      <w:bookmarkEnd w:id="0"/>
      <w:r w:rsidR="00F36020">
        <w:t xml:space="preserve"> divulgar información financiera y no financiera depende de las características del sistema de información contable (AIS en inglés). Ya tienen esa capacidad los países en los cuales el sistema contable pasó de ser un sistema cerrado, pensado para ciertos objetivos y para ciertos usuarios, y se convirtió en un sistema abierto</w:t>
      </w:r>
      <w:r w:rsidR="008B4DF5">
        <w:t>, pensado para múltiples y crecientes objetivos y para un número indefinido de usuarios. En todo esto han tenido mucho que ver modelos como el REA.</w:t>
      </w:r>
    </w:p>
    <w:p w:rsidR="00497AA9" w:rsidRPr="00497AA9" w:rsidRDefault="00497AA9" w:rsidP="00497AA9">
      <w:pPr>
        <w:jc w:val="right"/>
        <w:rPr>
          <w:i/>
        </w:rPr>
      </w:pPr>
      <w:r w:rsidRPr="00497AA9">
        <w:rPr>
          <w:i/>
        </w:rPr>
        <w:t>Hernando Bermúdez Gómez</w:t>
      </w:r>
    </w:p>
    <w:sectPr w:rsidR="00497AA9" w:rsidRPr="00497AA9"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410" w:rsidRDefault="00EB4410" w:rsidP="00EE7812">
      <w:pPr>
        <w:spacing w:after="0" w:line="240" w:lineRule="auto"/>
      </w:pPr>
      <w:r>
        <w:separator/>
      </w:r>
    </w:p>
  </w:endnote>
  <w:endnote w:type="continuationSeparator" w:id="0">
    <w:p w:rsidR="00EB4410" w:rsidRDefault="00EB44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410" w:rsidRDefault="00EB4410" w:rsidP="00EE7812">
      <w:pPr>
        <w:spacing w:after="0" w:line="240" w:lineRule="auto"/>
      </w:pPr>
      <w:r>
        <w:separator/>
      </w:r>
    </w:p>
  </w:footnote>
  <w:footnote w:type="continuationSeparator" w:id="0">
    <w:p w:rsidR="00EB4410" w:rsidRDefault="00EB441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CC6844">
      <w:t>2</w:t>
    </w:r>
    <w:r w:rsidR="005366D6">
      <w:t>5</w:t>
    </w:r>
    <w:r w:rsidR="009D09BB">
      <w:t xml:space="preserve">, </w:t>
    </w:r>
    <w:r w:rsidR="00201C4A">
      <w:t>octubre</w:t>
    </w:r>
    <w:r w:rsidR="00F70A1E">
      <w:t xml:space="preserve"> </w:t>
    </w:r>
    <w:r w:rsidR="001A7185">
      <w:t>31</w:t>
    </w:r>
    <w:r w:rsidR="0005771D">
      <w:t xml:space="preserve"> </w:t>
    </w:r>
    <w:r w:rsidR="0080786C">
      <w:t>de 2011</w:t>
    </w:r>
  </w:p>
  <w:p w:rsidR="0046164F" w:rsidRDefault="00EB4410"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2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7"/>
  </w:num>
  <w:num w:numId="7">
    <w:abstractNumId w:val="28"/>
  </w:num>
  <w:num w:numId="8">
    <w:abstractNumId w:val="12"/>
  </w:num>
  <w:num w:numId="9">
    <w:abstractNumId w:val="4"/>
  </w:num>
  <w:num w:numId="10">
    <w:abstractNumId w:val="17"/>
  </w:num>
  <w:num w:numId="11">
    <w:abstractNumId w:val="19"/>
  </w:num>
  <w:num w:numId="12">
    <w:abstractNumId w:val="0"/>
  </w:num>
  <w:num w:numId="13">
    <w:abstractNumId w:val="7"/>
  </w:num>
  <w:num w:numId="14">
    <w:abstractNumId w:val="8"/>
  </w:num>
  <w:num w:numId="15">
    <w:abstractNumId w:val="16"/>
  </w:num>
  <w:num w:numId="16">
    <w:abstractNumId w:val="6"/>
  </w:num>
  <w:num w:numId="17">
    <w:abstractNumId w:val="3"/>
  </w:num>
  <w:num w:numId="18">
    <w:abstractNumId w:val="24"/>
  </w:num>
  <w:num w:numId="19">
    <w:abstractNumId w:val="9"/>
  </w:num>
  <w:num w:numId="20">
    <w:abstractNumId w:val="15"/>
  </w:num>
  <w:num w:numId="21">
    <w:abstractNumId w:val="13"/>
  </w:num>
  <w:num w:numId="22">
    <w:abstractNumId w:val="2"/>
  </w:num>
  <w:num w:numId="23">
    <w:abstractNumId w:val="14"/>
  </w:num>
  <w:num w:numId="24">
    <w:abstractNumId w:val="18"/>
  </w:num>
  <w:num w:numId="25">
    <w:abstractNumId w:val="1"/>
  </w:num>
  <w:num w:numId="26">
    <w:abstractNumId w:val="11"/>
  </w:num>
  <w:num w:numId="27">
    <w:abstractNumId w:val="21"/>
  </w:num>
  <w:num w:numId="28">
    <w:abstractNumId w:val="2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4C82"/>
    <w:rsid w:val="000D51F2"/>
    <w:rsid w:val="000D5867"/>
    <w:rsid w:val="000D5B84"/>
    <w:rsid w:val="000D5BC0"/>
    <w:rsid w:val="000D5BC7"/>
    <w:rsid w:val="000D6134"/>
    <w:rsid w:val="000D7320"/>
    <w:rsid w:val="000D76CF"/>
    <w:rsid w:val="000D7E83"/>
    <w:rsid w:val="000E061D"/>
    <w:rsid w:val="000E0865"/>
    <w:rsid w:val="000E099C"/>
    <w:rsid w:val="000E09D8"/>
    <w:rsid w:val="000E0CCC"/>
    <w:rsid w:val="000E12B7"/>
    <w:rsid w:val="000E1506"/>
    <w:rsid w:val="000E1D74"/>
    <w:rsid w:val="000E2086"/>
    <w:rsid w:val="000E2A83"/>
    <w:rsid w:val="000E3415"/>
    <w:rsid w:val="000E3C44"/>
    <w:rsid w:val="000E3D32"/>
    <w:rsid w:val="000E3D8D"/>
    <w:rsid w:val="000E3E47"/>
    <w:rsid w:val="000E406D"/>
    <w:rsid w:val="000E436B"/>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780"/>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4C7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941"/>
    <w:rsid w:val="003457F5"/>
    <w:rsid w:val="00345B50"/>
    <w:rsid w:val="00345DD3"/>
    <w:rsid w:val="00345E34"/>
    <w:rsid w:val="003465E8"/>
    <w:rsid w:val="0034668C"/>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B0B"/>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352"/>
    <w:rsid w:val="00391BD2"/>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AA9"/>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40F3C"/>
    <w:rsid w:val="0054170D"/>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0E21"/>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112"/>
    <w:rsid w:val="00702316"/>
    <w:rsid w:val="00703446"/>
    <w:rsid w:val="007034BF"/>
    <w:rsid w:val="00703CBF"/>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3FC9"/>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4DF5"/>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7380"/>
    <w:rsid w:val="008C7719"/>
    <w:rsid w:val="008C79A3"/>
    <w:rsid w:val="008D09AC"/>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1703"/>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8F8"/>
    <w:rsid w:val="00A129C7"/>
    <w:rsid w:val="00A13478"/>
    <w:rsid w:val="00A13719"/>
    <w:rsid w:val="00A13747"/>
    <w:rsid w:val="00A13AB0"/>
    <w:rsid w:val="00A140DD"/>
    <w:rsid w:val="00A14636"/>
    <w:rsid w:val="00A14AEC"/>
    <w:rsid w:val="00A1508B"/>
    <w:rsid w:val="00A16E57"/>
    <w:rsid w:val="00A17295"/>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3FF4"/>
    <w:rsid w:val="00B54190"/>
    <w:rsid w:val="00B54D3A"/>
    <w:rsid w:val="00B5535F"/>
    <w:rsid w:val="00B554DC"/>
    <w:rsid w:val="00B55C65"/>
    <w:rsid w:val="00B55C7C"/>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87D5B"/>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1ED5"/>
    <w:rsid w:val="00BE21D0"/>
    <w:rsid w:val="00BE3039"/>
    <w:rsid w:val="00BE326E"/>
    <w:rsid w:val="00BE3334"/>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995"/>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69A"/>
    <w:rsid w:val="00C32D12"/>
    <w:rsid w:val="00C32D65"/>
    <w:rsid w:val="00C32DFE"/>
    <w:rsid w:val="00C32EB8"/>
    <w:rsid w:val="00C3325A"/>
    <w:rsid w:val="00C337F1"/>
    <w:rsid w:val="00C3382B"/>
    <w:rsid w:val="00C338DE"/>
    <w:rsid w:val="00C33B2D"/>
    <w:rsid w:val="00C345D9"/>
    <w:rsid w:val="00C35154"/>
    <w:rsid w:val="00C35945"/>
    <w:rsid w:val="00C35D07"/>
    <w:rsid w:val="00C35DD7"/>
    <w:rsid w:val="00C36C7E"/>
    <w:rsid w:val="00C37062"/>
    <w:rsid w:val="00C3737A"/>
    <w:rsid w:val="00C373F8"/>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4C1E"/>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2D72"/>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2A6D"/>
    <w:rsid w:val="00E03828"/>
    <w:rsid w:val="00E03A42"/>
    <w:rsid w:val="00E03C47"/>
    <w:rsid w:val="00E03C84"/>
    <w:rsid w:val="00E03E60"/>
    <w:rsid w:val="00E04315"/>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05A"/>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10"/>
    <w:rsid w:val="00EB44CB"/>
    <w:rsid w:val="00EB4C9E"/>
    <w:rsid w:val="00EB60B7"/>
    <w:rsid w:val="00EB6342"/>
    <w:rsid w:val="00EB665F"/>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5F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ctad.org/sp/docs/ciiisard59_sp.pdf" TargetMode="External"/><Relationship Id="rId5" Type="http://schemas.openxmlformats.org/officeDocument/2006/relationships/settings" Target="settings.xml"/><Relationship Id="rId10" Type="http://schemas.openxmlformats.org/officeDocument/2006/relationships/hyperlink" Target="http://www.unctad.org/sp/docs/ciiisard56_sp.pdf" TargetMode="External"/><Relationship Id="rId4" Type="http://schemas.microsoft.com/office/2007/relationships/stylesWithEffects" Target="stylesWithEffects.xml"/><Relationship Id="rId9" Type="http://schemas.openxmlformats.org/officeDocument/2006/relationships/hyperlink" Target="http://www.unctad.org/Templates/meeting.asp?intItemID=1942&amp;lang=1&amp;m=204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4B9A-0CD7-4C39-88D9-65B611165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2011-10-30T21:53:00Z</dcterms:created>
  <dcterms:modified xsi:type="dcterms:W3CDTF">2011-10-30T22:21:00Z</dcterms:modified>
</cp:coreProperties>
</file>