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AC" w:rsidRPr="004536AC" w:rsidRDefault="004536AC" w:rsidP="004536A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eastAsia="Times New Roman" w:cs="Calibri"/>
          <w:position w:val="-8"/>
          <w:sz w:val="122"/>
          <w:lang w:eastAsia="es-CO"/>
        </w:rPr>
      </w:pPr>
      <w:r w:rsidRPr="004536AC">
        <w:rPr>
          <w:rFonts w:eastAsia="Times New Roman" w:cs="Calibri"/>
          <w:position w:val="-8"/>
          <w:sz w:val="122"/>
          <w:lang w:eastAsia="es-CO"/>
        </w:rPr>
        <w:t>A</w:t>
      </w:r>
    </w:p>
    <w:p w:rsidR="00051046" w:rsidRDefault="00FE13B6" w:rsidP="00FE13B6">
      <w:pPr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 xml:space="preserve"> </w:t>
      </w:r>
      <w:proofErr w:type="gramStart"/>
      <w:r>
        <w:rPr>
          <w:rFonts w:eastAsia="Times New Roman"/>
          <w:lang w:eastAsia="es-CO"/>
        </w:rPr>
        <w:t>raíz</w:t>
      </w:r>
      <w:proofErr w:type="gramEnd"/>
      <w:r w:rsidRPr="00FE13B6">
        <w:rPr>
          <w:rFonts w:eastAsia="Times New Roman"/>
          <w:lang w:eastAsia="es-CO"/>
        </w:rPr>
        <w:t xml:space="preserve"> de la situación de crisis </w:t>
      </w:r>
      <w:r w:rsidR="00E01F64">
        <w:rPr>
          <w:rFonts w:eastAsia="Times New Roman"/>
          <w:lang w:eastAsia="es-CO"/>
        </w:rPr>
        <w:t>en</w:t>
      </w:r>
      <w:r w:rsidRPr="00FE13B6">
        <w:rPr>
          <w:rFonts w:eastAsia="Times New Roman"/>
          <w:lang w:eastAsia="es-CO"/>
        </w:rPr>
        <w:t xml:space="preserve"> la zona Euro, renac</w:t>
      </w:r>
      <w:r>
        <w:rPr>
          <w:rFonts w:eastAsia="Times New Roman"/>
          <w:lang w:eastAsia="es-CO"/>
        </w:rPr>
        <w:t>i</w:t>
      </w:r>
      <w:r w:rsidRPr="00FE13B6">
        <w:rPr>
          <w:rFonts w:eastAsia="Times New Roman"/>
          <w:lang w:eastAsia="es-CO"/>
        </w:rPr>
        <w:t>e</w:t>
      </w:r>
      <w:r>
        <w:rPr>
          <w:rFonts w:eastAsia="Times New Roman"/>
          <w:lang w:eastAsia="es-CO"/>
        </w:rPr>
        <w:t>ro</w:t>
      </w:r>
      <w:r w:rsidRPr="00FE13B6">
        <w:rPr>
          <w:rFonts w:eastAsia="Times New Roman"/>
          <w:lang w:eastAsia="es-CO"/>
        </w:rPr>
        <w:t>n los debates sobre la responsabilidad de los organismos de control y medición de riesgo</w:t>
      </w:r>
      <w:r>
        <w:rPr>
          <w:rFonts w:eastAsia="Times New Roman"/>
          <w:lang w:eastAsia="es-CO"/>
        </w:rPr>
        <w:t xml:space="preserve">, </w:t>
      </w:r>
      <w:r w:rsidR="00E01F64">
        <w:rPr>
          <w:rFonts w:eastAsia="Times New Roman"/>
          <w:lang w:eastAsia="es-CO"/>
        </w:rPr>
        <w:t>quienes</w:t>
      </w:r>
      <w:r>
        <w:rPr>
          <w:rFonts w:eastAsia="Times New Roman"/>
          <w:lang w:eastAsia="es-CO"/>
        </w:rPr>
        <w:t xml:space="preserve"> </w:t>
      </w:r>
      <w:r w:rsidRPr="00FE13B6">
        <w:rPr>
          <w:rFonts w:eastAsia="Times New Roman"/>
          <w:lang w:eastAsia="es-CO"/>
        </w:rPr>
        <w:t xml:space="preserve">hubieran </w:t>
      </w:r>
      <w:r w:rsidR="00E150A4">
        <w:rPr>
          <w:rFonts w:eastAsia="Times New Roman"/>
          <w:lang w:eastAsia="es-CO"/>
        </w:rPr>
        <w:t xml:space="preserve">podido </w:t>
      </w:r>
      <w:r w:rsidRPr="00FE13B6">
        <w:rPr>
          <w:rFonts w:eastAsia="Times New Roman"/>
          <w:lang w:eastAsia="es-CO"/>
        </w:rPr>
        <w:t>evita</w:t>
      </w:r>
      <w:r w:rsidR="00E150A4">
        <w:rPr>
          <w:rFonts w:eastAsia="Times New Roman"/>
          <w:lang w:eastAsia="es-CO"/>
        </w:rPr>
        <w:t>r</w:t>
      </w:r>
      <w:r w:rsidRPr="00FE13B6">
        <w:rPr>
          <w:rFonts w:eastAsia="Times New Roman"/>
          <w:lang w:eastAsia="es-CO"/>
        </w:rPr>
        <w:t xml:space="preserve"> el colapso.</w:t>
      </w:r>
    </w:p>
    <w:p w:rsidR="00FE13B6" w:rsidRPr="00FE13B6" w:rsidRDefault="00593BE2" w:rsidP="00FE13B6">
      <w:pPr>
        <w:rPr>
          <w:rFonts w:eastAsia="Times New Roman"/>
          <w:lang w:eastAsia="es-CO"/>
        </w:rPr>
      </w:pPr>
      <w:hyperlink r:id="rId9" w:history="1">
        <w:r>
          <w:rPr>
            <w:rStyle w:val="Hyperlink"/>
            <w:rFonts w:eastAsia="Times New Roman"/>
            <w:lang w:eastAsia="es-CO"/>
          </w:rPr>
          <w:t xml:space="preserve">En un </w:t>
        </w:r>
        <w:r w:rsidR="00FE13B6" w:rsidRPr="00593BE2">
          <w:rPr>
            <w:rStyle w:val="Hyperlink"/>
            <w:rFonts w:eastAsia="Times New Roman"/>
            <w:lang w:eastAsia="es-CO"/>
          </w:rPr>
          <w:t>reciente discurso</w:t>
        </w:r>
      </w:hyperlink>
      <w:r>
        <w:rPr>
          <w:rFonts w:eastAsia="Times New Roman"/>
          <w:lang w:eastAsia="es-CO"/>
        </w:rPr>
        <w:t xml:space="preserve"> </w:t>
      </w:r>
      <w:r w:rsidR="00FE13B6" w:rsidRPr="00FE13B6">
        <w:rPr>
          <w:rFonts w:eastAsia="Times New Roman"/>
          <w:lang w:eastAsia="es-CO"/>
        </w:rPr>
        <w:t xml:space="preserve">el Director del Bank of International </w:t>
      </w:r>
      <w:proofErr w:type="spellStart"/>
      <w:r w:rsidR="00FE13B6" w:rsidRPr="00FE13B6">
        <w:rPr>
          <w:rFonts w:eastAsia="Times New Roman"/>
          <w:lang w:eastAsia="es-CO"/>
        </w:rPr>
        <w:t>Settlements</w:t>
      </w:r>
      <w:proofErr w:type="spellEnd"/>
      <w:r w:rsidR="00FE13B6" w:rsidRPr="00FE13B6">
        <w:rPr>
          <w:rFonts w:eastAsia="Times New Roman"/>
          <w:lang w:eastAsia="es-CO"/>
        </w:rPr>
        <w:t xml:space="preserve"> – BIS-</w:t>
      </w:r>
      <w:r w:rsidR="00BD4EB8">
        <w:rPr>
          <w:rFonts w:eastAsia="Times New Roman"/>
          <w:lang w:eastAsia="es-CO"/>
        </w:rPr>
        <w:t>,</w:t>
      </w:r>
      <w:r w:rsidR="00FE13B6" w:rsidRPr="00FE13B6">
        <w:rPr>
          <w:rFonts w:eastAsia="Times New Roman"/>
          <w:lang w:eastAsia="es-CO"/>
        </w:rPr>
        <w:t xml:space="preserve"> sobre la implementación global de Basilea III</w:t>
      </w:r>
      <w:r w:rsidR="00BD4EB8">
        <w:rPr>
          <w:rFonts w:eastAsia="Times New Roman"/>
          <w:lang w:eastAsia="es-CO"/>
        </w:rPr>
        <w:t>,</w:t>
      </w:r>
      <w:r w:rsidR="00FE13B6" w:rsidRPr="00FE13B6">
        <w:rPr>
          <w:rFonts w:eastAsia="Times New Roman"/>
          <w:lang w:eastAsia="es-CO"/>
        </w:rPr>
        <w:t xml:space="preserve"> </w:t>
      </w:r>
      <w:r w:rsidR="00E150A4">
        <w:rPr>
          <w:rFonts w:eastAsia="Times New Roman"/>
          <w:lang w:eastAsia="es-CO"/>
        </w:rPr>
        <w:t>sostuvo</w:t>
      </w:r>
      <w:r w:rsidR="00FE13B6" w:rsidRPr="00FE13B6">
        <w:rPr>
          <w:rFonts w:eastAsia="Times New Roman"/>
          <w:lang w:eastAsia="es-CO"/>
        </w:rPr>
        <w:t xml:space="preserve"> que los cambios no sólo deben provenir de los entes reguladores. </w:t>
      </w:r>
      <w:r w:rsidR="00E150A4">
        <w:rPr>
          <w:rFonts w:eastAsia="Times New Roman"/>
          <w:lang w:eastAsia="es-CO"/>
        </w:rPr>
        <w:t>Hizo</w:t>
      </w:r>
      <w:r w:rsidR="00FE13B6" w:rsidRPr="00FE13B6">
        <w:rPr>
          <w:rFonts w:eastAsia="Times New Roman"/>
          <w:lang w:eastAsia="es-CO"/>
        </w:rPr>
        <w:t xml:space="preserve"> un especial énfasis en reformas a los esquemas administrativos de las entidades financieras y </w:t>
      </w:r>
      <w:r w:rsidR="007F3D9F">
        <w:rPr>
          <w:rFonts w:eastAsia="Times New Roman"/>
          <w:lang w:eastAsia="es-CO"/>
        </w:rPr>
        <w:t>sobre</w:t>
      </w:r>
      <w:r w:rsidR="00FE13B6" w:rsidRPr="00FE13B6">
        <w:rPr>
          <w:rFonts w:eastAsia="Times New Roman"/>
          <w:lang w:eastAsia="es-CO"/>
        </w:rPr>
        <w:t xml:space="preserve"> los auditores como agentes independientes que deben dar un adecuado aporte a las organizaciones.</w:t>
      </w:r>
    </w:p>
    <w:p w:rsidR="00FE13B6" w:rsidRPr="00FE13B6" w:rsidRDefault="00A70E5B" w:rsidP="00FE13B6">
      <w:pPr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>L</w:t>
      </w:r>
      <w:r w:rsidRPr="00FE13B6">
        <w:rPr>
          <w:rFonts w:eastAsia="Times New Roman"/>
          <w:lang w:eastAsia="es-CO"/>
        </w:rPr>
        <w:t>uego de la crisis de 2008</w:t>
      </w:r>
      <w:r>
        <w:rPr>
          <w:rFonts w:eastAsia="Times New Roman"/>
          <w:lang w:eastAsia="es-CO"/>
        </w:rPr>
        <w:t xml:space="preserve">, </w:t>
      </w:r>
      <w:r w:rsidRPr="00FE13B6">
        <w:rPr>
          <w:rFonts w:eastAsia="Times New Roman"/>
          <w:lang w:eastAsia="es-CO"/>
        </w:rPr>
        <w:t xml:space="preserve">en </w:t>
      </w:r>
      <w:r>
        <w:rPr>
          <w:rFonts w:eastAsia="Times New Roman"/>
          <w:lang w:eastAsia="es-CO"/>
        </w:rPr>
        <w:t xml:space="preserve">los </w:t>
      </w:r>
      <w:r w:rsidRPr="00FE13B6">
        <w:rPr>
          <w:rFonts w:eastAsia="Times New Roman"/>
          <w:lang w:eastAsia="es-CO"/>
        </w:rPr>
        <w:t>Estados Unidos</w:t>
      </w:r>
      <w:r>
        <w:rPr>
          <w:rFonts w:eastAsia="Times New Roman"/>
          <w:lang w:eastAsia="es-CO"/>
        </w:rPr>
        <w:t xml:space="preserve"> a</w:t>
      </w:r>
      <w:r w:rsidR="00FE13B6" w:rsidRPr="00FE13B6">
        <w:rPr>
          <w:rFonts w:eastAsia="Times New Roman"/>
          <w:lang w:eastAsia="es-CO"/>
        </w:rPr>
        <w:t xml:space="preserve">lgunas entidades financieras han empezado a asumir su responsabilidad económica y social, reconociendo </w:t>
      </w:r>
      <w:r w:rsidR="00BD4EB8" w:rsidRPr="00FE13B6">
        <w:rPr>
          <w:rFonts w:eastAsia="Times New Roman"/>
          <w:lang w:eastAsia="es-CO"/>
        </w:rPr>
        <w:t>a los inversionistas</w:t>
      </w:r>
      <w:r w:rsidR="00BD4EB8" w:rsidRPr="00FE13B6">
        <w:rPr>
          <w:rFonts w:eastAsia="Times New Roman"/>
          <w:lang w:eastAsia="es-CO"/>
        </w:rPr>
        <w:t xml:space="preserve"> </w:t>
      </w:r>
      <w:r w:rsidR="00FE13B6" w:rsidRPr="00FE13B6">
        <w:rPr>
          <w:rFonts w:eastAsia="Times New Roman"/>
          <w:lang w:eastAsia="es-CO"/>
        </w:rPr>
        <w:t xml:space="preserve">parte de las inversiones perdidas, lo </w:t>
      </w:r>
      <w:r w:rsidR="00BE7898">
        <w:rPr>
          <w:rFonts w:eastAsia="Times New Roman"/>
          <w:lang w:eastAsia="es-CO"/>
        </w:rPr>
        <w:t>que</w:t>
      </w:r>
      <w:r w:rsidR="00FE13B6" w:rsidRPr="00FE13B6">
        <w:rPr>
          <w:rFonts w:eastAsia="Times New Roman"/>
          <w:lang w:eastAsia="es-CO"/>
        </w:rPr>
        <w:t xml:space="preserve"> debe valorarse de manera positiva, </w:t>
      </w:r>
      <w:r w:rsidR="00BE7898">
        <w:rPr>
          <w:rFonts w:eastAsia="Times New Roman"/>
          <w:lang w:eastAsia="es-CO"/>
        </w:rPr>
        <w:t>sobre todo</w:t>
      </w:r>
      <w:r w:rsidR="00FE13B6" w:rsidRPr="00FE13B6">
        <w:rPr>
          <w:rFonts w:eastAsia="Times New Roman"/>
          <w:lang w:eastAsia="es-CO"/>
        </w:rPr>
        <w:t xml:space="preserve"> </w:t>
      </w:r>
      <w:r w:rsidR="00C303C1">
        <w:rPr>
          <w:rFonts w:eastAsia="Times New Roman"/>
          <w:lang w:eastAsia="es-CO"/>
        </w:rPr>
        <w:t>frente a</w:t>
      </w:r>
      <w:r w:rsidR="00FE13B6" w:rsidRPr="00FE13B6">
        <w:rPr>
          <w:rFonts w:eastAsia="Times New Roman"/>
          <w:lang w:eastAsia="es-CO"/>
        </w:rPr>
        <w:t xml:space="preserve"> movimientos como</w:t>
      </w:r>
      <w:r w:rsidR="000C7547">
        <w:rPr>
          <w:rFonts w:eastAsia="Times New Roman"/>
          <w:lang w:eastAsia="es-CO"/>
        </w:rPr>
        <w:t xml:space="preserve"> el de</w:t>
      </w:r>
      <w:r w:rsidR="00FE13B6" w:rsidRPr="00FE13B6">
        <w:rPr>
          <w:rFonts w:eastAsia="Times New Roman"/>
          <w:lang w:eastAsia="es-CO"/>
        </w:rPr>
        <w:t xml:space="preserve"> los indignados</w:t>
      </w:r>
      <w:r w:rsidR="000C7547">
        <w:rPr>
          <w:rFonts w:eastAsia="Times New Roman"/>
          <w:lang w:eastAsia="es-CO"/>
        </w:rPr>
        <w:t>,</w:t>
      </w:r>
      <w:r w:rsidR="00FE13B6" w:rsidRPr="00FE13B6">
        <w:rPr>
          <w:rFonts w:eastAsia="Times New Roman"/>
          <w:lang w:eastAsia="es-CO"/>
        </w:rPr>
        <w:t xml:space="preserve"> que si bien no muestran una forta</w:t>
      </w:r>
      <w:r w:rsidR="00BE7898">
        <w:rPr>
          <w:rFonts w:eastAsia="Times New Roman"/>
          <w:lang w:eastAsia="es-CO"/>
        </w:rPr>
        <w:t>leza capaz de proponer mejoras a</w:t>
      </w:r>
      <w:r w:rsidR="00FE13B6" w:rsidRPr="00FE13B6">
        <w:rPr>
          <w:rFonts w:eastAsia="Times New Roman"/>
          <w:lang w:eastAsia="es-CO"/>
        </w:rPr>
        <w:t>l esquema económico actual sí reflejan el descontento de la sociedad en general ante los graves efectos que está generando la mala administración de riesgos financieros.</w:t>
      </w:r>
    </w:p>
    <w:p w:rsidR="00FE13B6" w:rsidRPr="00FE13B6" w:rsidRDefault="00FE13B6" w:rsidP="00FE13B6">
      <w:pPr>
        <w:rPr>
          <w:rFonts w:eastAsia="Times New Roman"/>
          <w:lang w:eastAsia="es-CO"/>
        </w:rPr>
      </w:pPr>
      <w:r w:rsidRPr="00FE13B6">
        <w:rPr>
          <w:rFonts w:eastAsia="Times New Roman"/>
          <w:lang w:eastAsia="es-CO"/>
        </w:rPr>
        <w:t xml:space="preserve">Sin embargo, existe un sector que aún no </w:t>
      </w:r>
      <w:r w:rsidR="00BE08A9">
        <w:rPr>
          <w:rFonts w:eastAsia="Times New Roman"/>
          <w:lang w:eastAsia="es-CO"/>
        </w:rPr>
        <w:t>muestra</w:t>
      </w:r>
      <w:r w:rsidRPr="00FE13B6">
        <w:rPr>
          <w:rFonts w:eastAsia="Times New Roman"/>
          <w:lang w:eastAsia="es-CO"/>
        </w:rPr>
        <w:t xml:space="preserve"> </w:t>
      </w:r>
      <w:r w:rsidR="00C303C1">
        <w:rPr>
          <w:rFonts w:eastAsia="Times New Roman"/>
          <w:lang w:eastAsia="es-CO"/>
        </w:rPr>
        <w:t xml:space="preserve">que </w:t>
      </w:r>
      <w:r w:rsidRPr="00FE13B6">
        <w:rPr>
          <w:rFonts w:eastAsia="Times New Roman"/>
          <w:lang w:eastAsia="es-CO"/>
        </w:rPr>
        <w:t>haya asumido su responsabilidad ante la crisis. Las agencias de riesgo crediticio continúan funcionando sin mayores cambios y</w:t>
      </w:r>
      <w:r w:rsidR="00C303C1">
        <w:rPr>
          <w:rFonts w:eastAsia="Times New Roman"/>
          <w:lang w:eastAsia="es-CO"/>
        </w:rPr>
        <w:t>,</w:t>
      </w:r>
      <w:r w:rsidRPr="00FE13B6">
        <w:rPr>
          <w:rFonts w:eastAsia="Times New Roman"/>
          <w:lang w:eastAsia="es-CO"/>
        </w:rPr>
        <w:t xml:space="preserve"> a pesar que el debate está puesto en la mesa, muy poco </w:t>
      </w:r>
      <w:r w:rsidR="004536AC">
        <w:rPr>
          <w:rFonts w:eastAsia="Times New Roman"/>
          <w:lang w:eastAsia="es-CO"/>
        </w:rPr>
        <w:t>han</w:t>
      </w:r>
      <w:r w:rsidRPr="00FE13B6">
        <w:rPr>
          <w:rFonts w:eastAsia="Times New Roman"/>
          <w:lang w:eastAsia="es-CO"/>
        </w:rPr>
        <w:t xml:space="preserve"> anunciado sobre las reformas que van a </w:t>
      </w:r>
      <w:r w:rsidRPr="00FE13B6">
        <w:rPr>
          <w:rFonts w:eastAsia="Times New Roman"/>
          <w:lang w:eastAsia="es-CO"/>
        </w:rPr>
        <w:lastRenderedPageBreak/>
        <w:t>implementar a nivel interno para garantizar una evaluación del riesgo menos reactiva.</w:t>
      </w:r>
    </w:p>
    <w:p w:rsidR="00051046" w:rsidRDefault="00B525DA" w:rsidP="00FE13B6">
      <w:pPr>
        <w:rPr>
          <w:rFonts w:eastAsia="Times New Roman"/>
          <w:lang w:eastAsia="es-CO"/>
        </w:rPr>
      </w:pPr>
      <w:hyperlink r:id="rId10" w:history="1">
        <w:r w:rsidR="00FE13B6" w:rsidRPr="00B525DA">
          <w:rPr>
            <w:rStyle w:val="Hyperlink"/>
            <w:rFonts w:eastAsia="Times New Roman"/>
            <w:lang w:eastAsia="es-CO"/>
          </w:rPr>
          <w:t xml:space="preserve">Un estudio de caso realizado por </w:t>
        </w:r>
        <w:proofErr w:type="spellStart"/>
        <w:r w:rsidR="00FE13B6" w:rsidRPr="00B525DA">
          <w:rPr>
            <w:rStyle w:val="Hyperlink"/>
            <w:rFonts w:eastAsia="Times New Roman"/>
            <w:lang w:eastAsia="es-CO"/>
          </w:rPr>
          <w:t>Duke</w:t>
        </w:r>
        <w:proofErr w:type="spellEnd"/>
        <w:r w:rsidR="00FE13B6" w:rsidRPr="00B525DA">
          <w:rPr>
            <w:rStyle w:val="Hyperlink"/>
            <w:rFonts w:eastAsia="Times New Roman"/>
            <w:lang w:eastAsia="es-CO"/>
          </w:rPr>
          <w:t xml:space="preserve"> </w:t>
        </w:r>
        <w:proofErr w:type="spellStart"/>
        <w:r w:rsidR="00FE13B6" w:rsidRPr="00B525DA">
          <w:rPr>
            <w:rStyle w:val="Hyperlink"/>
            <w:rFonts w:eastAsia="Times New Roman"/>
            <w:lang w:eastAsia="es-CO"/>
          </w:rPr>
          <w:t>University</w:t>
        </w:r>
        <w:proofErr w:type="spellEnd"/>
      </w:hyperlink>
      <w:r w:rsidR="00FE13B6" w:rsidRPr="00FE13B6">
        <w:rPr>
          <w:rFonts w:eastAsia="Times New Roman"/>
          <w:lang w:eastAsia="es-CO"/>
        </w:rPr>
        <w:t xml:space="preserve"> menciona que una de las principales causas de la poca efectividad de las agencias crediticias </w:t>
      </w:r>
      <w:r>
        <w:rPr>
          <w:rFonts w:eastAsia="Times New Roman"/>
          <w:lang w:eastAsia="es-CO"/>
        </w:rPr>
        <w:t>fueron</w:t>
      </w:r>
      <w:r w:rsidR="00FE13B6" w:rsidRPr="00FE13B6">
        <w:rPr>
          <w:rFonts w:eastAsia="Times New Roman"/>
          <w:lang w:eastAsia="es-CO"/>
        </w:rPr>
        <w:t xml:space="preserve"> los conflictos de intereses, puesto que ellas participaban en diferentes puntos de la cadena de valor</w:t>
      </w:r>
      <w:r>
        <w:rPr>
          <w:rFonts w:eastAsia="Times New Roman"/>
          <w:lang w:eastAsia="es-CO"/>
        </w:rPr>
        <w:t xml:space="preserve"> y dieron </w:t>
      </w:r>
      <w:r w:rsidR="00FE13B6" w:rsidRPr="00FE13B6">
        <w:rPr>
          <w:rFonts w:eastAsia="Times New Roman"/>
          <w:lang w:eastAsia="es-CO"/>
        </w:rPr>
        <w:t xml:space="preserve">valoraciones favorables con el fin de aumentar el interés de los inversionistas por títulos riesgosos. </w:t>
      </w:r>
    </w:p>
    <w:p w:rsidR="00FE13B6" w:rsidRPr="00FE13B6" w:rsidRDefault="00FE13B6" w:rsidP="00FE13B6">
      <w:pPr>
        <w:rPr>
          <w:rFonts w:eastAsia="Times New Roman"/>
          <w:lang w:eastAsia="es-CO"/>
        </w:rPr>
      </w:pPr>
      <w:r w:rsidRPr="00FE13B6">
        <w:rPr>
          <w:rFonts w:eastAsia="Times New Roman"/>
          <w:lang w:eastAsia="es-CO"/>
        </w:rPr>
        <w:t>Otra de las causas fue la presión competitiva entre las mismas agencias con el fin de evaluar nuevos productos que fueran bien recibidos por los inversionistas.</w:t>
      </w:r>
    </w:p>
    <w:p w:rsidR="00FE13B6" w:rsidRPr="00FE13B6" w:rsidRDefault="00FE13B6" w:rsidP="00FE13B6">
      <w:pPr>
        <w:rPr>
          <w:rFonts w:eastAsia="Times New Roman"/>
          <w:lang w:eastAsia="es-CO"/>
        </w:rPr>
      </w:pPr>
      <w:r w:rsidRPr="00FE13B6">
        <w:rPr>
          <w:rFonts w:eastAsia="Times New Roman"/>
          <w:lang w:eastAsia="es-CO"/>
        </w:rPr>
        <w:t xml:space="preserve">Finalmente, las investigaciones evidenciaron una pobre cultura corporativa </w:t>
      </w:r>
      <w:r w:rsidR="006F1D47">
        <w:rPr>
          <w:rFonts w:eastAsia="Times New Roman"/>
          <w:lang w:eastAsia="es-CO"/>
        </w:rPr>
        <w:t>bajo la cual</w:t>
      </w:r>
      <w:r w:rsidRPr="00FE13B6">
        <w:rPr>
          <w:rFonts w:eastAsia="Times New Roman"/>
          <w:lang w:eastAsia="es-CO"/>
        </w:rPr>
        <w:t xml:space="preserve"> las ganancias de la empresa </w:t>
      </w:r>
      <w:r w:rsidR="006F1D47">
        <w:rPr>
          <w:rFonts w:eastAsia="Times New Roman"/>
          <w:lang w:eastAsia="es-CO"/>
        </w:rPr>
        <w:t>estuvieron</w:t>
      </w:r>
      <w:r w:rsidRPr="00FE13B6">
        <w:rPr>
          <w:rFonts w:eastAsia="Times New Roman"/>
          <w:lang w:eastAsia="es-CO"/>
        </w:rPr>
        <w:t xml:space="preserve"> por encima del impacto social de sus calificaciones. Los re</w:t>
      </w:r>
      <w:r w:rsidR="006F1D47">
        <w:rPr>
          <w:rFonts w:eastAsia="Times New Roman"/>
          <w:lang w:eastAsia="es-CO"/>
        </w:rPr>
        <w:t>sultados trimestrales prevalecieron</w:t>
      </w:r>
      <w:r w:rsidRPr="00FE13B6">
        <w:rPr>
          <w:rFonts w:eastAsia="Times New Roman"/>
          <w:lang w:eastAsia="es-CO"/>
        </w:rPr>
        <w:t xml:space="preserve"> más que un adecuado análisis de riesgo. Como en toda situación, tanto las personas como las organizaciones prefieren que </w:t>
      </w:r>
      <w:r w:rsidR="00A261F9">
        <w:rPr>
          <w:rFonts w:eastAsia="Times New Roman"/>
          <w:lang w:eastAsia="es-CO"/>
        </w:rPr>
        <w:t xml:space="preserve">se </w:t>
      </w:r>
      <w:r w:rsidRPr="00FE13B6">
        <w:rPr>
          <w:rFonts w:eastAsia="Times New Roman"/>
          <w:lang w:eastAsia="es-CO"/>
        </w:rPr>
        <w:t>hable bien de ellos y qué mejor que obtener una calificación de riesgo positiva como instrumento publicitario</w:t>
      </w:r>
      <w:r w:rsidR="00A261F9">
        <w:rPr>
          <w:rFonts w:eastAsia="Times New Roman"/>
          <w:lang w:eastAsia="es-CO"/>
        </w:rPr>
        <w:t>,</w:t>
      </w:r>
      <w:r w:rsidRPr="00FE13B6">
        <w:rPr>
          <w:rFonts w:eastAsia="Times New Roman"/>
          <w:lang w:eastAsia="es-CO"/>
        </w:rPr>
        <w:t xml:space="preserve"> aún a pesar de la realidad. </w:t>
      </w:r>
      <w:r w:rsidR="00EA3B35">
        <w:rPr>
          <w:rFonts w:eastAsia="Times New Roman"/>
          <w:lang w:eastAsia="es-CO"/>
        </w:rPr>
        <w:t>Las c</w:t>
      </w:r>
      <w:r w:rsidRPr="00FE13B6">
        <w:rPr>
          <w:rFonts w:eastAsia="Times New Roman"/>
          <w:lang w:eastAsia="es-CO"/>
        </w:rPr>
        <w:t>alificaciones positivas generarían más clientes acudiendo a las agencias.</w:t>
      </w:r>
    </w:p>
    <w:p w:rsidR="00FE13B6" w:rsidRPr="00FE13B6" w:rsidRDefault="00FE13B6" w:rsidP="00FE13B6">
      <w:pPr>
        <w:rPr>
          <w:rFonts w:eastAsia="Times New Roman"/>
          <w:lang w:eastAsia="es-CO"/>
        </w:rPr>
      </w:pPr>
      <w:r w:rsidRPr="00FE13B6">
        <w:rPr>
          <w:rFonts w:eastAsia="Times New Roman"/>
          <w:lang w:eastAsia="es-CO"/>
        </w:rPr>
        <w:t xml:space="preserve">De no implementar cambios estructurales en la calificación de riesgo nos veremos en una situación en </w:t>
      </w:r>
      <w:r w:rsidR="00EA3B35">
        <w:rPr>
          <w:rFonts w:eastAsia="Times New Roman"/>
          <w:lang w:eastAsia="es-CO"/>
        </w:rPr>
        <w:t>la cual</w:t>
      </w:r>
      <w:r w:rsidRPr="00FE13B6">
        <w:rPr>
          <w:rFonts w:eastAsia="Times New Roman"/>
          <w:lang w:eastAsia="es-CO"/>
        </w:rPr>
        <w:t xml:space="preserve"> </w:t>
      </w:r>
      <w:r w:rsidR="00702DDC">
        <w:rPr>
          <w:rFonts w:eastAsia="Times New Roman"/>
          <w:lang w:eastAsia="es-CO"/>
        </w:rPr>
        <w:t>la creencia usual</w:t>
      </w:r>
      <w:r w:rsidRPr="00FE13B6">
        <w:rPr>
          <w:rFonts w:eastAsia="Times New Roman"/>
          <w:lang w:eastAsia="es-CO"/>
        </w:rPr>
        <w:t xml:space="preserve"> que ningún país podría quebrar a causa del capitalismo quedaría en entredicho. </w:t>
      </w:r>
    </w:p>
    <w:p w:rsidR="00497AA9" w:rsidRPr="00A00763" w:rsidRDefault="00FE13B6" w:rsidP="00A00763">
      <w:pPr>
        <w:jc w:val="right"/>
        <w:rPr>
          <w:i/>
        </w:rPr>
      </w:pPr>
      <w:r w:rsidRPr="00FE13B6">
        <w:rPr>
          <w:rFonts w:eastAsia="Times New Roman"/>
          <w:i/>
          <w:lang w:eastAsia="es-CO"/>
        </w:rPr>
        <w:t xml:space="preserve">Diego </w:t>
      </w:r>
      <w:r w:rsidR="00A00763" w:rsidRPr="00A00763">
        <w:rPr>
          <w:rFonts w:eastAsia="Times New Roman"/>
          <w:i/>
          <w:lang w:eastAsia="es-CO"/>
        </w:rPr>
        <w:t xml:space="preserve">Fernando </w:t>
      </w:r>
      <w:r w:rsidRPr="00FE13B6">
        <w:rPr>
          <w:rFonts w:eastAsia="Times New Roman"/>
          <w:i/>
          <w:lang w:eastAsia="es-CO"/>
        </w:rPr>
        <w:t>Forero</w:t>
      </w:r>
      <w:r w:rsidR="00A00763" w:rsidRPr="00A00763">
        <w:rPr>
          <w:rFonts w:eastAsia="Times New Roman"/>
          <w:i/>
          <w:lang w:eastAsia="es-CO"/>
        </w:rPr>
        <w:t xml:space="preserve"> Díaz</w:t>
      </w:r>
      <w:bookmarkStart w:id="0" w:name="_GoBack"/>
      <w:bookmarkEnd w:id="0"/>
    </w:p>
    <w:sectPr w:rsidR="00497AA9" w:rsidRPr="00A00763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2A" w:rsidRDefault="00DB172A" w:rsidP="00EE7812">
      <w:pPr>
        <w:spacing w:after="0" w:line="240" w:lineRule="auto"/>
      </w:pPr>
      <w:r>
        <w:separator/>
      </w:r>
    </w:p>
  </w:endnote>
  <w:endnote w:type="continuationSeparator" w:id="0">
    <w:p w:rsidR="00DB172A" w:rsidRDefault="00DB172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2A" w:rsidRDefault="00DB172A" w:rsidP="00EE7812">
      <w:pPr>
        <w:spacing w:after="0" w:line="240" w:lineRule="auto"/>
      </w:pPr>
      <w:r>
        <w:separator/>
      </w:r>
    </w:p>
  </w:footnote>
  <w:footnote w:type="continuationSeparator" w:id="0">
    <w:p w:rsidR="00DB172A" w:rsidRDefault="00DB172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CC6844">
      <w:t>2</w:t>
    </w:r>
    <w:r w:rsidR="00900996">
      <w:t>6</w:t>
    </w:r>
    <w:r w:rsidR="009D09BB">
      <w:t xml:space="preserve">, </w:t>
    </w:r>
    <w:r w:rsidR="00900996">
      <w:t>noviembre</w:t>
    </w:r>
    <w:r w:rsidR="00F70A1E">
      <w:t xml:space="preserve"> </w:t>
    </w:r>
    <w:r w:rsidR="00900996">
      <w:t>8</w:t>
    </w:r>
    <w:r w:rsidR="0005771D">
      <w:t xml:space="preserve"> </w:t>
    </w:r>
    <w:r w:rsidR="0080786C">
      <w:t>de 2011</w:t>
    </w:r>
  </w:p>
  <w:p w:rsidR="0046164F" w:rsidRDefault="00DB172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28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3"/>
  </w:num>
  <w:num w:numId="18">
    <w:abstractNumId w:val="24"/>
  </w:num>
  <w:num w:numId="19">
    <w:abstractNumId w:val="9"/>
  </w:num>
  <w:num w:numId="20">
    <w:abstractNumId w:val="15"/>
  </w:num>
  <w:num w:numId="21">
    <w:abstractNumId w:val="13"/>
  </w:num>
  <w:num w:numId="22">
    <w:abstractNumId w:val="2"/>
  </w:num>
  <w:num w:numId="23">
    <w:abstractNumId w:val="14"/>
  </w:num>
  <w:num w:numId="24">
    <w:abstractNumId w:val="18"/>
  </w:num>
  <w:num w:numId="25">
    <w:abstractNumId w:val="1"/>
  </w:num>
  <w:num w:numId="26">
    <w:abstractNumId w:val="11"/>
  </w:num>
  <w:num w:numId="27">
    <w:abstractNumId w:val="21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36B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780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941"/>
    <w:rsid w:val="003457F5"/>
    <w:rsid w:val="00345B50"/>
    <w:rsid w:val="00345DD3"/>
    <w:rsid w:val="00345E34"/>
    <w:rsid w:val="003465E8"/>
    <w:rsid w:val="0034668C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40F3C"/>
    <w:rsid w:val="0054170D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7380"/>
    <w:rsid w:val="008C7719"/>
    <w:rsid w:val="008C79A3"/>
    <w:rsid w:val="008D09AC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1703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87D5B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E08A9"/>
    <w:rsid w:val="00BE0D84"/>
    <w:rsid w:val="00BE1095"/>
    <w:rsid w:val="00BE1B15"/>
    <w:rsid w:val="00BE1B8D"/>
    <w:rsid w:val="00BE1ED5"/>
    <w:rsid w:val="00BE21D0"/>
    <w:rsid w:val="00BE3039"/>
    <w:rsid w:val="00BE326E"/>
    <w:rsid w:val="00BE3334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07"/>
    <w:rsid w:val="00C35DD7"/>
    <w:rsid w:val="00C36C7E"/>
    <w:rsid w:val="00C37062"/>
    <w:rsid w:val="00C3737A"/>
    <w:rsid w:val="00C373F8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uke.edu/web/kenanethics/CaseStudies/Moody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s.org/speeches/sp1110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AB9B-A197-4A34-9402-C686FE3F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2011-11-04T21:51:00Z</dcterms:created>
  <dcterms:modified xsi:type="dcterms:W3CDTF">2011-11-04T22:18:00Z</dcterms:modified>
</cp:coreProperties>
</file>