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16B" w:rsidRPr="0071416B" w:rsidRDefault="0071416B" w:rsidP="0071416B">
      <w:pPr>
        <w:keepNext/>
        <w:framePr w:dropCap="drop" w:lines="3" w:wrap="around" w:vAnchor="text" w:hAnchor="text"/>
        <w:spacing w:after="0" w:line="926" w:lineRule="exact"/>
        <w:textAlignment w:val="baseline"/>
        <w:rPr>
          <w:rFonts w:cs="Calibri"/>
          <w:position w:val="-9"/>
          <w:sz w:val="123"/>
        </w:rPr>
      </w:pPr>
      <w:r w:rsidRPr="0071416B">
        <w:rPr>
          <w:rFonts w:cs="Calibri"/>
          <w:position w:val="-9"/>
          <w:sz w:val="123"/>
        </w:rPr>
        <w:t>E</w:t>
      </w:r>
    </w:p>
    <w:p w:rsidR="00E525E6" w:rsidRDefault="001C6613" w:rsidP="001C6613">
      <w:r>
        <w:t>l 26 de febrero de 2009</w:t>
      </w:r>
      <w:r w:rsidR="0071416B">
        <w:t>,</w:t>
      </w:r>
      <w:r>
        <w:t xml:space="preserve"> </w:t>
      </w:r>
      <w:r w:rsidR="0071416B">
        <w:t xml:space="preserve">en Europa </w:t>
      </w:r>
      <w:r>
        <w:t xml:space="preserve">se introdujo para su discusión una </w:t>
      </w:r>
      <w:hyperlink r:id="rId9" w:history="1">
        <w:r w:rsidRPr="0071416B">
          <w:rPr>
            <w:rStyle w:val="Hyperlink"/>
          </w:rPr>
          <w:t xml:space="preserve">propuesta de directiva </w:t>
        </w:r>
        <w:r w:rsidR="0071416B" w:rsidRPr="0071416B">
          <w:rPr>
            <w:rStyle w:val="Hyperlink"/>
          </w:rPr>
          <w:t xml:space="preserve">por la que se modifica la Directiva 78/660/CEE del Consejo, relativa a las cuentas anuales de determinadas formas de sociedad, en lo que respecta a las </w:t>
        </w:r>
        <w:proofErr w:type="spellStart"/>
        <w:r w:rsidR="0071416B" w:rsidRPr="0071416B">
          <w:rPr>
            <w:rStyle w:val="Hyperlink"/>
          </w:rPr>
          <w:t>microentidades</w:t>
        </w:r>
        <w:proofErr w:type="spellEnd"/>
      </w:hyperlink>
      <w:r w:rsidR="00E14F67">
        <w:t>, propuesta que, entre otras cosas, se hizo con la convicción de que “</w:t>
      </w:r>
      <w:r w:rsidR="00E14F67" w:rsidRPr="00E14F67">
        <w:rPr>
          <w:i/>
        </w:rPr>
        <w:t>Los ámbitos contable y auditor se consideran fundamentales a efectos de la reducción de la carga administrativa de las empresas europeas</w:t>
      </w:r>
      <w:r w:rsidR="00E14F67">
        <w:t>.”</w:t>
      </w:r>
      <w:r w:rsidR="00E573BC">
        <w:t xml:space="preserve"> En lo fundamental la propuesta establece:</w:t>
      </w:r>
    </w:p>
    <w:p w:rsidR="00E573BC" w:rsidRPr="00264882" w:rsidRDefault="00E573BC" w:rsidP="00ED6FF3">
      <w:pPr>
        <w:spacing w:line="240" w:lineRule="auto"/>
        <w:rPr>
          <w:i/>
        </w:rPr>
      </w:pPr>
      <w:r w:rsidRPr="00264882">
        <w:rPr>
          <w:i/>
        </w:rPr>
        <w:t>Los Estados miembros podrán disponer que estén exentas de las obligaciones previstas en la presente Directiva las sociedades que, en la fecha de cierre del balance, no rebasen los límites numéricos de dos de los tres criterios siguientes:</w:t>
      </w:r>
    </w:p>
    <w:p w:rsidR="00E573BC" w:rsidRPr="00264882" w:rsidRDefault="00E573BC" w:rsidP="00ED6FF3">
      <w:pPr>
        <w:spacing w:line="240" w:lineRule="auto"/>
        <w:rPr>
          <w:i/>
        </w:rPr>
      </w:pPr>
      <w:r w:rsidRPr="00264882">
        <w:rPr>
          <w:i/>
        </w:rPr>
        <w:t>a) total del balance: 500 000 EUR;</w:t>
      </w:r>
    </w:p>
    <w:p w:rsidR="00E573BC" w:rsidRPr="00264882" w:rsidRDefault="00E573BC" w:rsidP="00ED6FF3">
      <w:pPr>
        <w:spacing w:line="240" w:lineRule="auto"/>
        <w:rPr>
          <w:i/>
        </w:rPr>
      </w:pPr>
      <w:r w:rsidRPr="00264882">
        <w:rPr>
          <w:i/>
        </w:rPr>
        <w:t>b) importe neto del volumen de negocios: 1 000 000 EUR;</w:t>
      </w:r>
    </w:p>
    <w:p w:rsidR="00E573BC" w:rsidRDefault="00E573BC" w:rsidP="00ED6FF3">
      <w:pPr>
        <w:spacing w:line="240" w:lineRule="auto"/>
      </w:pPr>
      <w:r w:rsidRPr="00264882">
        <w:rPr>
          <w:i/>
        </w:rPr>
        <w:t>c) número medio de empleados durante el ejercicio: 10.</w:t>
      </w:r>
    </w:p>
    <w:p w:rsidR="00E573BC" w:rsidRDefault="005C6D21" w:rsidP="005C6D21">
      <w:r w:rsidRPr="006D7C62">
        <w:t>Recientemente, el 25 de octubre de 2011, se radicó otra propuesta</w:t>
      </w:r>
      <w:r w:rsidR="00244AD4" w:rsidRPr="006D7C62">
        <w:t xml:space="preserve"> de</w:t>
      </w:r>
      <w:r w:rsidRPr="006D7C62">
        <w:t xml:space="preserve"> </w:t>
      </w:r>
      <w:hyperlink r:id="rId10" w:history="1">
        <w:proofErr w:type="spellStart"/>
        <w:r w:rsidR="00244AD4" w:rsidRPr="006D7C62">
          <w:rPr>
            <w:rStyle w:val="Hyperlink"/>
            <w:i/>
          </w:rPr>
          <w:t>Directive</w:t>
        </w:r>
        <w:proofErr w:type="spellEnd"/>
        <w:r w:rsidR="00244AD4" w:rsidRPr="006D7C62">
          <w:rPr>
            <w:rStyle w:val="Hyperlink"/>
            <w:i/>
          </w:rPr>
          <w:t xml:space="preserve"> of </w:t>
        </w:r>
        <w:proofErr w:type="spellStart"/>
        <w:r w:rsidR="00244AD4" w:rsidRPr="006D7C62">
          <w:rPr>
            <w:rStyle w:val="Hyperlink"/>
            <w:i/>
          </w:rPr>
          <w:t>the</w:t>
        </w:r>
        <w:proofErr w:type="spellEnd"/>
        <w:r w:rsidR="00244AD4" w:rsidRPr="006D7C62">
          <w:rPr>
            <w:rStyle w:val="Hyperlink"/>
            <w:i/>
          </w:rPr>
          <w:t xml:space="preserve"> </w:t>
        </w:r>
        <w:proofErr w:type="spellStart"/>
        <w:r w:rsidR="00244AD4" w:rsidRPr="006D7C62">
          <w:rPr>
            <w:rStyle w:val="Hyperlink"/>
            <w:i/>
          </w:rPr>
          <w:t>European</w:t>
        </w:r>
        <w:proofErr w:type="spellEnd"/>
        <w:r w:rsidR="00244AD4" w:rsidRPr="006D7C62">
          <w:rPr>
            <w:rStyle w:val="Hyperlink"/>
            <w:i/>
          </w:rPr>
          <w:t xml:space="preserve"> </w:t>
        </w:r>
        <w:proofErr w:type="spellStart"/>
        <w:r w:rsidR="00244AD4" w:rsidRPr="006D7C62">
          <w:rPr>
            <w:rStyle w:val="Hyperlink"/>
            <w:i/>
          </w:rPr>
          <w:t>Parliament</w:t>
        </w:r>
        <w:proofErr w:type="spellEnd"/>
        <w:r w:rsidR="00244AD4" w:rsidRPr="006D7C62">
          <w:rPr>
            <w:rStyle w:val="Hyperlink"/>
            <w:i/>
          </w:rPr>
          <w:t xml:space="preserve"> and of </w:t>
        </w:r>
        <w:proofErr w:type="spellStart"/>
        <w:r w:rsidR="00244AD4" w:rsidRPr="006D7C62">
          <w:rPr>
            <w:rStyle w:val="Hyperlink"/>
            <w:i/>
          </w:rPr>
          <w:t>the</w:t>
        </w:r>
        <w:proofErr w:type="spellEnd"/>
        <w:r w:rsidR="00244AD4" w:rsidRPr="006D7C62">
          <w:rPr>
            <w:rStyle w:val="Hyperlink"/>
            <w:i/>
          </w:rPr>
          <w:t xml:space="preserve"> Council</w:t>
        </w:r>
        <w:r w:rsidRPr="006D7C62">
          <w:rPr>
            <w:rStyle w:val="Hyperlink"/>
            <w:i/>
          </w:rPr>
          <w:t xml:space="preserve"> </w:t>
        </w:r>
        <w:proofErr w:type="spellStart"/>
        <w:r w:rsidRPr="006D7C62">
          <w:rPr>
            <w:rStyle w:val="Hyperlink"/>
            <w:i/>
          </w:rPr>
          <w:t>on</w:t>
        </w:r>
        <w:proofErr w:type="spellEnd"/>
        <w:r w:rsidRPr="006D7C62">
          <w:rPr>
            <w:rStyle w:val="Hyperlink"/>
            <w:i/>
          </w:rPr>
          <w:t xml:space="preserve"> </w:t>
        </w:r>
        <w:proofErr w:type="spellStart"/>
        <w:r w:rsidRPr="006D7C62">
          <w:rPr>
            <w:rStyle w:val="Hyperlink"/>
            <w:i/>
          </w:rPr>
          <w:t>the</w:t>
        </w:r>
        <w:proofErr w:type="spellEnd"/>
        <w:r w:rsidRPr="006D7C62">
          <w:rPr>
            <w:rStyle w:val="Hyperlink"/>
            <w:i/>
          </w:rPr>
          <w:t xml:space="preserve"> </w:t>
        </w:r>
        <w:proofErr w:type="spellStart"/>
        <w:r w:rsidRPr="006D7C62">
          <w:rPr>
            <w:rStyle w:val="Hyperlink"/>
            <w:i/>
          </w:rPr>
          <w:t>annual</w:t>
        </w:r>
        <w:proofErr w:type="spellEnd"/>
        <w:r w:rsidRPr="006D7C62">
          <w:rPr>
            <w:rStyle w:val="Hyperlink"/>
            <w:i/>
          </w:rPr>
          <w:t xml:space="preserve"> </w:t>
        </w:r>
        <w:proofErr w:type="spellStart"/>
        <w:r w:rsidRPr="006D7C62">
          <w:rPr>
            <w:rStyle w:val="Hyperlink"/>
            <w:i/>
          </w:rPr>
          <w:t>financial</w:t>
        </w:r>
        <w:proofErr w:type="spellEnd"/>
        <w:r w:rsidRPr="006D7C62">
          <w:rPr>
            <w:rStyle w:val="Hyperlink"/>
            <w:i/>
          </w:rPr>
          <w:t xml:space="preserve"> </w:t>
        </w:r>
        <w:proofErr w:type="spellStart"/>
        <w:r w:rsidRPr="006D7C62">
          <w:rPr>
            <w:rStyle w:val="Hyperlink"/>
            <w:i/>
          </w:rPr>
          <w:t>statements</w:t>
        </w:r>
        <w:proofErr w:type="spellEnd"/>
        <w:r w:rsidRPr="006D7C62">
          <w:rPr>
            <w:rStyle w:val="Hyperlink"/>
            <w:i/>
          </w:rPr>
          <w:t xml:space="preserve">, </w:t>
        </w:r>
        <w:proofErr w:type="spellStart"/>
        <w:r w:rsidRPr="006D7C62">
          <w:rPr>
            <w:rStyle w:val="Hyperlink"/>
            <w:i/>
          </w:rPr>
          <w:t>consolidated</w:t>
        </w:r>
        <w:proofErr w:type="spellEnd"/>
        <w:r w:rsidRPr="006D7C62">
          <w:rPr>
            <w:rStyle w:val="Hyperlink"/>
            <w:i/>
          </w:rPr>
          <w:t xml:space="preserve"> </w:t>
        </w:r>
        <w:proofErr w:type="spellStart"/>
        <w:r w:rsidRPr="006D7C62">
          <w:rPr>
            <w:rStyle w:val="Hyperlink"/>
            <w:i/>
          </w:rPr>
          <w:t>financial</w:t>
        </w:r>
        <w:proofErr w:type="spellEnd"/>
        <w:r w:rsidRPr="006D7C62">
          <w:rPr>
            <w:rStyle w:val="Hyperlink"/>
            <w:i/>
          </w:rPr>
          <w:t xml:space="preserve"> </w:t>
        </w:r>
        <w:proofErr w:type="spellStart"/>
        <w:r w:rsidRPr="006D7C62">
          <w:rPr>
            <w:rStyle w:val="Hyperlink"/>
            <w:i/>
          </w:rPr>
          <w:t>statements</w:t>
        </w:r>
        <w:proofErr w:type="spellEnd"/>
        <w:r w:rsidRPr="006D7C62">
          <w:rPr>
            <w:rStyle w:val="Hyperlink"/>
            <w:i/>
          </w:rPr>
          <w:t xml:space="preserve"> and </w:t>
        </w:r>
        <w:proofErr w:type="spellStart"/>
        <w:r w:rsidRPr="006D7C62">
          <w:rPr>
            <w:rStyle w:val="Hyperlink"/>
            <w:i/>
          </w:rPr>
          <w:t>related</w:t>
        </w:r>
        <w:proofErr w:type="spellEnd"/>
        <w:r w:rsidRPr="006D7C62">
          <w:rPr>
            <w:rStyle w:val="Hyperlink"/>
            <w:i/>
          </w:rPr>
          <w:t xml:space="preserve"> </w:t>
        </w:r>
        <w:proofErr w:type="spellStart"/>
        <w:r w:rsidRPr="006D7C62">
          <w:rPr>
            <w:rStyle w:val="Hyperlink"/>
            <w:i/>
          </w:rPr>
          <w:t>reports</w:t>
        </w:r>
        <w:proofErr w:type="spellEnd"/>
        <w:r w:rsidRPr="006D7C62">
          <w:rPr>
            <w:rStyle w:val="Hyperlink"/>
            <w:i/>
          </w:rPr>
          <w:t xml:space="preserve"> of </w:t>
        </w:r>
        <w:proofErr w:type="spellStart"/>
        <w:r w:rsidRPr="006D7C62">
          <w:rPr>
            <w:rStyle w:val="Hyperlink"/>
            <w:i/>
          </w:rPr>
          <w:t>certain</w:t>
        </w:r>
        <w:proofErr w:type="spellEnd"/>
        <w:r w:rsidRPr="006D7C62">
          <w:rPr>
            <w:rStyle w:val="Hyperlink"/>
            <w:i/>
          </w:rPr>
          <w:t xml:space="preserve"> </w:t>
        </w:r>
        <w:proofErr w:type="spellStart"/>
        <w:r w:rsidRPr="006D7C62">
          <w:rPr>
            <w:rStyle w:val="Hyperlink"/>
            <w:i/>
          </w:rPr>
          <w:t>types</w:t>
        </w:r>
        <w:proofErr w:type="spellEnd"/>
        <w:r w:rsidRPr="006D7C62">
          <w:rPr>
            <w:rStyle w:val="Hyperlink"/>
            <w:i/>
          </w:rPr>
          <w:t xml:space="preserve"> of </w:t>
        </w:r>
        <w:proofErr w:type="spellStart"/>
        <w:r w:rsidRPr="006D7C62">
          <w:rPr>
            <w:rStyle w:val="Hyperlink"/>
            <w:i/>
          </w:rPr>
          <w:t>undertakings</w:t>
        </w:r>
        <w:proofErr w:type="spellEnd"/>
      </w:hyperlink>
      <w:r w:rsidR="006D7C62" w:rsidRPr="006D7C62">
        <w:rPr>
          <w:i/>
        </w:rPr>
        <w:t xml:space="preserve">, </w:t>
      </w:r>
      <w:r w:rsidR="006D7C62" w:rsidRPr="006D7C62">
        <w:t>la cual, entre otras cosas</w:t>
      </w:r>
      <w:r w:rsidR="0066409E">
        <w:t>,</w:t>
      </w:r>
      <w:r w:rsidR="006D7C62" w:rsidRPr="006D7C62">
        <w:t xml:space="preserve"> establece un </w:t>
      </w:r>
      <w:r w:rsidR="002A7ABE">
        <w:t>n</w:t>
      </w:r>
      <w:r w:rsidR="006D7C62" w:rsidRPr="006D7C62">
        <w:t>uevo r</w:t>
      </w:r>
      <w:r w:rsidR="006D7C62">
        <w:t>égimen contable para la pequeña empresa, régimen que se resume así:</w:t>
      </w:r>
    </w:p>
    <w:p w:rsidR="006D7C62" w:rsidRPr="000E4385" w:rsidRDefault="006D7C62" w:rsidP="000E4385">
      <w:pPr>
        <w:spacing w:line="240" w:lineRule="auto"/>
        <w:rPr>
          <w:i/>
          <w:lang w:val="en-US"/>
        </w:rPr>
      </w:pPr>
      <w:r w:rsidRPr="000E4385">
        <w:rPr>
          <w:i/>
          <w:lang w:val="en-US"/>
        </w:rPr>
        <w:t xml:space="preserve">– Maximum </w:t>
      </w:r>
      <w:proofErr w:type="spellStart"/>
      <w:r w:rsidRPr="000E4385">
        <w:rPr>
          <w:i/>
          <w:lang w:val="en-US"/>
        </w:rPr>
        <w:t>harmonisation</w:t>
      </w:r>
      <w:proofErr w:type="spellEnd"/>
      <w:r w:rsidRPr="000E4385">
        <w:rPr>
          <w:i/>
          <w:lang w:val="en-US"/>
        </w:rPr>
        <w:t xml:space="preserve"> will ensure that</w:t>
      </w:r>
      <w:r w:rsidRPr="000E4385">
        <w:rPr>
          <w:i/>
          <w:lang w:val="en-US"/>
        </w:rPr>
        <w:t xml:space="preserve"> </w:t>
      </w:r>
      <w:r w:rsidRPr="000E4385">
        <w:rPr>
          <w:i/>
          <w:lang w:val="en-US"/>
        </w:rPr>
        <w:t>companies of the same size benefit from a level</w:t>
      </w:r>
      <w:r w:rsidRPr="000E4385">
        <w:rPr>
          <w:i/>
          <w:lang w:val="en-US"/>
        </w:rPr>
        <w:t xml:space="preserve"> </w:t>
      </w:r>
      <w:r w:rsidRPr="000E4385">
        <w:rPr>
          <w:i/>
          <w:lang w:val="en-US"/>
        </w:rPr>
        <w:t>playing field across the EU.</w:t>
      </w:r>
    </w:p>
    <w:p w:rsidR="006D7C62" w:rsidRPr="000E4385" w:rsidRDefault="006D7C62" w:rsidP="000E4385">
      <w:pPr>
        <w:spacing w:line="240" w:lineRule="auto"/>
        <w:rPr>
          <w:i/>
          <w:lang w:val="en-US"/>
        </w:rPr>
      </w:pPr>
      <w:r w:rsidRPr="000E4385">
        <w:rPr>
          <w:i/>
          <w:lang w:val="en-US"/>
        </w:rPr>
        <w:lastRenderedPageBreak/>
        <w:t>– Notes to the accounts will be limited to only</w:t>
      </w:r>
      <w:r w:rsidRPr="000E4385">
        <w:rPr>
          <w:i/>
          <w:lang w:val="en-US"/>
        </w:rPr>
        <w:t xml:space="preserve"> </w:t>
      </w:r>
      <w:r w:rsidRPr="000E4385">
        <w:rPr>
          <w:i/>
          <w:lang w:val="en-US"/>
        </w:rPr>
        <w:t>five key areas.</w:t>
      </w:r>
    </w:p>
    <w:p w:rsidR="006D7C62" w:rsidRPr="000E4385" w:rsidRDefault="006D7C62" w:rsidP="000E4385">
      <w:pPr>
        <w:spacing w:line="240" w:lineRule="auto"/>
        <w:rPr>
          <w:i/>
          <w:lang w:val="en-US"/>
        </w:rPr>
      </w:pPr>
      <w:r w:rsidRPr="000E4385">
        <w:rPr>
          <w:i/>
          <w:lang w:val="en-US"/>
        </w:rPr>
        <w:t>– No requirement for a statutory audit.</w:t>
      </w:r>
    </w:p>
    <w:p w:rsidR="006D7C62" w:rsidRDefault="006D7C62" w:rsidP="000E4385">
      <w:pPr>
        <w:spacing w:line="240" w:lineRule="auto"/>
        <w:rPr>
          <w:i/>
          <w:lang w:val="en-US"/>
        </w:rPr>
      </w:pPr>
      <w:r w:rsidRPr="000E4385">
        <w:rPr>
          <w:i/>
          <w:lang w:val="en-US"/>
        </w:rPr>
        <w:t>– Small groups will be exempt from preparing</w:t>
      </w:r>
      <w:r w:rsidR="000E4385" w:rsidRPr="000E4385">
        <w:rPr>
          <w:i/>
          <w:lang w:val="en-US"/>
        </w:rPr>
        <w:t xml:space="preserve"> </w:t>
      </w:r>
      <w:r w:rsidRPr="000E4385">
        <w:rPr>
          <w:i/>
          <w:lang w:val="en-US"/>
        </w:rPr>
        <w:t>consolidated financial statements</w:t>
      </w:r>
      <w:r w:rsidR="0066409E">
        <w:rPr>
          <w:i/>
          <w:lang w:val="en-US"/>
        </w:rPr>
        <w:t>.</w:t>
      </w:r>
    </w:p>
    <w:p w:rsidR="000E4385" w:rsidRDefault="002A7ABE" w:rsidP="000E4385">
      <w:r>
        <w:t>Ambas</w:t>
      </w:r>
      <w:r w:rsidR="000E4385" w:rsidRPr="000E4385">
        <w:t xml:space="preserve"> propuesta</w:t>
      </w:r>
      <w:r>
        <w:t>s, que son complementarias,</w:t>
      </w:r>
      <w:r w:rsidR="000E4385" w:rsidRPr="000E4385">
        <w:t xml:space="preserve"> son el resultado de la </w:t>
      </w:r>
      <w:hyperlink r:id="rId11" w:history="1">
        <w:r w:rsidR="000E4385" w:rsidRPr="00106ECA">
          <w:rPr>
            <w:rStyle w:val="Hyperlink"/>
          </w:rPr>
          <w:t>política de simplificación</w:t>
        </w:r>
      </w:hyperlink>
      <w:r w:rsidR="000E4385">
        <w:t xml:space="preserve"> acogida por la Unión Europea</w:t>
      </w:r>
      <w:r w:rsidR="00BA637A">
        <w:t>.</w:t>
      </w:r>
      <w:bookmarkStart w:id="0" w:name="_GoBack"/>
      <w:bookmarkEnd w:id="0"/>
    </w:p>
    <w:p w:rsidR="00BA637A" w:rsidRDefault="00BA637A" w:rsidP="000E4385">
      <w:r>
        <w:t xml:space="preserve">Tales referentes </w:t>
      </w:r>
      <w:r w:rsidR="00EC67DA">
        <w:t xml:space="preserve">internacionales </w:t>
      </w:r>
      <w:r>
        <w:t xml:space="preserve">confirman lo adecuado de la orientación consagrada en los párrafos </w:t>
      </w:r>
      <w:r w:rsidR="009A2B1F">
        <w:t xml:space="preserve">2 y 3 del artículo 2° de la </w:t>
      </w:r>
      <w:hyperlink r:id="rId12" w:history="1">
        <w:r w:rsidR="009A2B1F" w:rsidRPr="009A2B1F">
          <w:rPr>
            <w:rStyle w:val="Hyperlink"/>
          </w:rPr>
          <w:t>Ley 1314 de 2009</w:t>
        </w:r>
      </w:hyperlink>
      <w:r w:rsidR="009A2B1F">
        <w:t>.</w:t>
      </w:r>
    </w:p>
    <w:p w:rsidR="00EC67DA" w:rsidRDefault="00EC67DA" w:rsidP="000E4385">
      <w:r>
        <w:t>Mucho se habla de competitividad en Colombia y también se habla de simplificación. Con todo, lo que se avanza en materia comercial se pierde en materia tributaria, en la que, en lugar de simplificar, cada día aumentan las exigencias, los trámites y los controles.</w:t>
      </w:r>
    </w:p>
    <w:p w:rsidR="00DA2A2B" w:rsidRDefault="00DA2A2B" w:rsidP="000E4385">
      <w:r>
        <w:t>El Ministerio de Hacienda y Crédito Público no ha dado muestras de ser una entidad comprometida con el desarrollo. Sus actos nos revelan constantemente posiciones fiscalistas y no posiciones de fomento de la competitividad.</w:t>
      </w:r>
    </w:p>
    <w:p w:rsidR="00180377" w:rsidRDefault="00180377" w:rsidP="000E4385">
      <w:r>
        <w:t>En materia contable ese ministerio y sus entidades adscritas y vinculadas no han demostrado conocer y comprender las normas internacionales de contabilidad, información financiera y aseguramiento de información.</w:t>
      </w:r>
    </w:p>
    <w:p w:rsidR="00C111E5" w:rsidRPr="00C111E5" w:rsidRDefault="00C111E5" w:rsidP="00C111E5">
      <w:pPr>
        <w:jc w:val="right"/>
        <w:rPr>
          <w:i/>
        </w:rPr>
      </w:pPr>
      <w:r w:rsidRPr="00C111E5">
        <w:rPr>
          <w:i/>
        </w:rPr>
        <w:t>Hernando Bermúdez Gomez</w:t>
      </w:r>
    </w:p>
    <w:sectPr w:rsidR="00C111E5" w:rsidRPr="00C111E5" w:rsidSect="007F1D21">
      <w:head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746" w:rsidRDefault="00A06746" w:rsidP="00EE7812">
      <w:pPr>
        <w:spacing w:after="0" w:line="240" w:lineRule="auto"/>
      </w:pPr>
      <w:r>
        <w:separator/>
      </w:r>
    </w:p>
  </w:endnote>
  <w:endnote w:type="continuationSeparator" w:id="0">
    <w:p w:rsidR="00A06746" w:rsidRDefault="00A0674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746" w:rsidRDefault="00A06746" w:rsidP="00EE7812">
      <w:pPr>
        <w:spacing w:after="0" w:line="240" w:lineRule="auto"/>
      </w:pPr>
      <w:r>
        <w:separator/>
      </w:r>
    </w:p>
  </w:footnote>
  <w:footnote w:type="continuationSeparator" w:id="0">
    <w:p w:rsidR="00A06746" w:rsidRDefault="00A0674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C87ECF">
      <w:t>4</w:t>
    </w:r>
    <w:r w:rsidR="00CC6844">
      <w:t>2</w:t>
    </w:r>
    <w:r w:rsidR="001C6613">
      <w:t>9</w:t>
    </w:r>
    <w:r w:rsidR="009D09BB">
      <w:t xml:space="preserve">, </w:t>
    </w:r>
    <w:r w:rsidR="00900996">
      <w:t>noviembre</w:t>
    </w:r>
    <w:r w:rsidR="00F70A1E">
      <w:t xml:space="preserve"> </w:t>
    </w:r>
    <w:r w:rsidR="00900996">
      <w:t>8</w:t>
    </w:r>
    <w:r w:rsidR="0005771D">
      <w:t xml:space="preserve"> </w:t>
    </w:r>
    <w:r w:rsidR="0080786C">
      <w:t>de 2011</w:t>
    </w:r>
  </w:p>
  <w:p w:rsidR="0046164F" w:rsidRDefault="00A06746" w:rsidP="00613BC8">
    <w:pPr>
      <w:pStyle w:val="Header"/>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6">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26"/>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7"/>
  </w:num>
  <w:num w:numId="7">
    <w:abstractNumId w:val="28"/>
  </w:num>
  <w:num w:numId="8">
    <w:abstractNumId w:val="12"/>
  </w:num>
  <w:num w:numId="9">
    <w:abstractNumId w:val="4"/>
  </w:num>
  <w:num w:numId="10">
    <w:abstractNumId w:val="17"/>
  </w:num>
  <w:num w:numId="11">
    <w:abstractNumId w:val="19"/>
  </w:num>
  <w:num w:numId="12">
    <w:abstractNumId w:val="0"/>
  </w:num>
  <w:num w:numId="13">
    <w:abstractNumId w:val="7"/>
  </w:num>
  <w:num w:numId="14">
    <w:abstractNumId w:val="8"/>
  </w:num>
  <w:num w:numId="15">
    <w:abstractNumId w:val="16"/>
  </w:num>
  <w:num w:numId="16">
    <w:abstractNumId w:val="6"/>
  </w:num>
  <w:num w:numId="17">
    <w:abstractNumId w:val="3"/>
  </w:num>
  <w:num w:numId="18">
    <w:abstractNumId w:val="24"/>
  </w:num>
  <w:num w:numId="19">
    <w:abstractNumId w:val="9"/>
  </w:num>
  <w:num w:numId="20">
    <w:abstractNumId w:val="15"/>
  </w:num>
  <w:num w:numId="21">
    <w:abstractNumId w:val="13"/>
  </w:num>
  <w:num w:numId="22">
    <w:abstractNumId w:val="2"/>
  </w:num>
  <w:num w:numId="23">
    <w:abstractNumId w:val="14"/>
  </w:num>
  <w:num w:numId="24">
    <w:abstractNumId w:val="18"/>
  </w:num>
  <w:num w:numId="25">
    <w:abstractNumId w:val="1"/>
  </w:num>
  <w:num w:numId="26">
    <w:abstractNumId w:val="11"/>
  </w:num>
  <w:num w:numId="27">
    <w:abstractNumId w:val="21"/>
  </w:num>
  <w:num w:numId="28">
    <w:abstractNumId w:val="22"/>
  </w:num>
  <w:num w:numId="29">
    <w:abstractNumId w:val="2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20231"/>
    <w:rsid w:val="00020858"/>
    <w:rsid w:val="0002120D"/>
    <w:rsid w:val="00021E0D"/>
    <w:rsid w:val="00022288"/>
    <w:rsid w:val="00022572"/>
    <w:rsid w:val="00022A3C"/>
    <w:rsid w:val="00022C55"/>
    <w:rsid w:val="00023576"/>
    <w:rsid w:val="00023B4D"/>
    <w:rsid w:val="000246E8"/>
    <w:rsid w:val="000246FA"/>
    <w:rsid w:val="00024C9A"/>
    <w:rsid w:val="0002582E"/>
    <w:rsid w:val="000259F6"/>
    <w:rsid w:val="00026352"/>
    <w:rsid w:val="00026414"/>
    <w:rsid w:val="00026B0C"/>
    <w:rsid w:val="0002707A"/>
    <w:rsid w:val="00027A38"/>
    <w:rsid w:val="00027CB7"/>
    <w:rsid w:val="00027EE0"/>
    <w:rsid w:val="0003096A"/>
    <w:rsid w:val="00030FC0"/>
    <w:rsid w:val="000310EB"/>
    <w:rsid w:val="0003154A"/>
    <w:rsid w:val="00031558"/>
    <w:rsid w:val="00032C18"/>
    <w:rsid w:val="00032D65"/>
    <w:rsid w:val="00033075"/>
    <w:rsid w:val="000331B5"/>
    <w:rsid w:val="0003453E"/>
    <w:rsid w:val="00034BD5"/>
    <w:rsid w:val="00034E64"/>
    <w:rsid w:val="00035236"/>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50CC7"/>
    <w:rsid w:val="00050F88"/>
    <w:rsid w:val="00051046"/>
    <w:rsid w:val="00051534"/>
    <w:rsid w:val="00051FAD"/>
    <w:rsid w:val="000522F8"/>
    <w:rsid w:val="00053A47"/>
    <w:rsid w:val="00054502"/>
    <w:rsid w:val="00054A86"/>
    <w:rsid w:val="00055569"/>
    <w:rsid w:val="000558EC"/>
    <w:rsid w:val="00055BEB"/>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6D"/>
    <w:rsid w:val="00066D70"/>
    <w:rsid w:val="00067385"/>
    <w:rsid w:val="000703CD"/>
    <w:rsid w:val="00070690"/>
    <w:rsid w:val="000712DB"/>
    <w:rsid w:val="0007159C"/>
    <w:rsid w:val="00071912"/>
    <w:rsid w:val="000723E1"/>
    <w:rsid w:val="00072936"/>
    <w:rsid w:val="00072D3F"/>
    <w:rsid w:val="000734BD"/>
    <w:rsid w:val="00073E0C"/>
    <w:rsid w:val="0007439D"/>
    <w:rsid w:val="00075AA7"/>
    <w:rsid w:val="00075C41"/>
    <w:rsid w:val="00075CB4"/>
    <w:rsid w:val="000765CD"/>
    <w:rsid w:val="000767A2"/>
    <w:rsid w:val="000767A4"/>
    <w:rsid w:val="00077E87"/>
    <w:rsid w:val="0008048F"/>
    <w:rsid w:val="00080714"/>
    <w:rsid w:val="00080CB0"/>
    <w:rsid w:val="00080FAA"/>
    <w:rsid w:val="00081573"/>
    <w:rsid w:val="00081758"/>
    <w:rsid w:val="00082102"/>
    <w:rsid w:val="000828E1"/>
    <w:rsid w:val="00083914"/>
    <w:rsid w:val="00084211"/>
    <w:rsid w:val="0008455F"/>
    <w:rsid w:val="00084CF0"/>
    <w:rsid w:val="00084E86"/>
    <w:rsid w:val="000856F8"/>
    <w:rsid w:val="00085C88"/>
    <w:rsid w:val="0008661F"/>
    <w:rsid w:val="00086F0E"/>
    <w:rsid w:val="000908C6"/>
    <w:rsid w:val="00090BDF"/>
    <w:rsid w:val="00090F81"/>
    <w:rsid w:val="000915F0"/>
    <w:rsid w:val="0009197F"/>
    <w:rsid w:val="00091A07"/>
    <w:rsid w:val="00091CB3"/>
    <w:rsid w:val="00091E0B"/>
    <w:rsid w:val="00091F06"/>
    <w:rsid w:val="00092952"/>
    <w:rsid w:val="000937B1"/>
    <w:rsid w:val="0009397C"/>
    <w:rsid w:val="00094107"/>
    <w:rsid w:val="0009421D"/>
    <w:rsid w:val="00094461"/>
    <w:rsid w:val="00094733"/>
    <w:rsid w:val="00094D45"/>
    <w:rsid w:val="00095D83"/>
    <w:rsid w:val="00096461"/>
    <w:rsid w:val="000968BF"/>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4FDA"/>
    <w:rsid w:val="000A4FF2"/>
    <w:rsid w:val="000A54C8"/>
    <w:rsid w:val="000A5F11"/>
    <w:rsid w:val="000A6030"/>
    <w:rsid w:val="000A658A"/>
    <w:rsid w:val="000A65D8"/>
    <w:rsid w:val="000A7132"/>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5092"/>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C7547"/>
    <w:rsid w:val="000D0B29"/>
    <w:rsid w:val="000D1458"/>
    <w:rsid w:val="000D149B"/>
    <w:rsid w:val="000D1AC9"/>
    <w:rsid w:val="000D1D06"/>
    <w:rsid w:val="000D25CC"/>
    <w:rsid w:val="000D2C6E"/>
    <w:rsid w:val="000D3E57"/>
    <w:rsid w:val="000D45AB"/>
    <w:rsid w:val="000D4990"/>
    <w:rsid w:val="000D49F1"/>
    <w:rsid w:val="000D4C82"/>
    <w:rsid w:val="000D51F2"/>
    <w:rsid w:val="000D5867"/>
    <w:rsid w:val="000D5B84"/>
    <w:rsid w:val="000D5BC0"/>
    <w:rsid w:val="000D5BC7"/>
    <w:rsid w:val="000D6134"/>
    <w:rsid w:val="000D7320"/>
    <w:rsid w:val="000D76CF"/>
    <w:rsid w:val="000D7E83"/>
    <w:rsid w:val="000E061D"/>
    <w:rsid w:val="000E0865"/>
    <w:rsid w:val="000E099C"/>
    <w:rsid w:val="000E09D8"/>
    <w:rsid w:val="000E0CCC"/>
    <w:rsid w:val="000E12B7"/>
    <w:rsid w:val="000E1506"/>
    <w:rsid w:val="000E1D74"/>
    <w:rsid w:val="000E2086"/>
    <w:rsid w:val="000E2A83"/>
    <w:rsid w:val="000E2BD2"/>
    <w:rsid w:val="000E3415"/>
    <w:rsid w:val="000E3C44"/>
    <w:rsid w:val="000E3D32"/>
    <w:rsid w:val="000E3D8D"/>
    <w:rsid w:val="000E3E47"/>
    <w:rsid w:val="000E406D"/>
    <w:rsid w:val="000E436B"/>
    <w:rsid w:val="000E4385"/>
    <w:rsid w:val="000E48C6"/>
    <w:rsid w:val="000E4E83"/>
    <w:rsid w:val="000E532F"/>
    <w:rsid w:val="000E5A9B"/>
    <w:rsid w:val="000F00BD"/>
    <w:rsid w:val="000F11DF"/>
    <w:rsid w:val="000F1BCC"/>
    <w:rsid w:val="000F2189"/>
    <w:rsid w:val="000F2703"/>
    <w:rsid w:val="000F37C5"/>
    <w:rsid w:val="000F3B1C"/>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C9B"/>
    <w:rsid w:val="00100F88"/>
    <w:rsid w:val="00101A40"/>
    <w:rsid w:val="0010236B"/>
    <w:rsid w:val="00102DCF"/>
    <w:rsid w:val="00102E47"/>
    <w:rsid w:val="00102FD8"/>
    <w:rsid w:val="00103440"/>
    <w:rsid w:val="0010388E"/>
    <w:rsid w:val="00105186"/>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9BE"/>
    <w:rsid w:val="00111C15"/>
    <w:rsid w:val="00111C2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6B7"/>
    <w:rsid w:val="00123A91"/>
    <w:rsid w:val="00123DF5"/>
    <w:rsid w:val="00124678"/>
    <w:rsid w:val="0012515B"/>
    <w:rsid w:val="00125EA2"/>
    <w:rsid w:val="001272AA"/>
    <w:rsid w:val="00130735"/>
    <w:rsid w:val="00130BDE"/>
    <w:rsid w:val="00130C3D"/>
    <w:rsid w:val="00130D69"/>
    <w:rsid w:val="001311CA"/>
    <w:rsid w:val="0013166E"/>
    <w:rsid w:val="0013238E"/>
    <w:rsid w:val="00132B20"/>
    <w:rsid w:val="00132B2E"/>
    <w:rsid w:val="00132E05"/>
    <w:rsid w:val="001335EF"/>
    <w:rsid w:val="00133A8C"/>
    <w:rsid w:val="001344AD"/>
    <w:rsid w:val="00134B30"/>
    <w:rsid w:val="00134FC5"/>
    <w:rsid w:val="001351A7"/>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4123"/>
    <w:rsid w:val="0014434F"/>
    <w:rsid w:val="0014467B"/>
    <w:rsid w:val="00144925"/>
    <w:rsid w:val="0014497D"/>
    <w:rsid w:val="00145107"/>
    <w:rsid w:val="00145171"/>
    <w:rsid w:val="00145A09"/>
    <w:rsid w:val="00145B03"/>
    <w:rsid w:val="001463A1"/>
    <w:rsid w:val="001463F3"/>
    <w:rsid w:val="00146767"/>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1DBE"/>
    <w:rsid w:val="001521F9"/>
    <w:rsid w:val="0015247A"/>
    <w:rsid w:val="00152515"/>
    <w:rsid w:val="00152571"/>
    <w:rsid w:val="00152614"/>
    <w:rsid w:val="00152BE9"/>
    <w:rsid w:val="00152D80"/>
    <w:rsid w:val="0015378D"/>
    <w:rsid w:val="00153A04"/>
    <w:rsid w:val="001540D7"/>
    <w:rsid w:val="00154A4B"/>
    <w:rsid w:val="00154E09"/>
    <w:rsid w:val="00155B44"/>
    <w:rsid w:val="0015621C"/>
    <w:rsid w:val="001563D9"/>
    <w:rsid w:val="00156CAD"/>
    <w:rsid w:val="00157627"/>
    <w:rsid w:val="00160571"/>
    <w:rsid w:val="0016073C"/>
    <w:rsid w:val="001608C4"/>
    <w:rsid w:val="00160A0A"/>
    <w:rsid w:val="00160F16"/>
    <w:rsid w:val="0016142B"/>
    <w:rsid w:val="00161827"/>
    <w:rsid w:val="0016207A"/>
    <w:rsid w:val="001621F4"/>
    <w:rsid w:val="00163104"/>
    <w:rsid w:val="0016325B"/>
    <w:rsid w:val="001635A4"/>
    <w:rsid w:val="00163E66"/>
    <w:rsid w:val="00164694"/>
    <w:rsid w:val="00164D83"/>
    <w:rsid w:val="00164F50"/>
    <w:rsid w:val="00165031"/>
    <w:rsid w:val="0016516A"/>
    <w:rsid w:val="00165DBD"/>
    <w:rsid w:val="00166BF4"/>
    <w:rsid w:val="00166DEA"/>
    <w:rsid w:val="00167091"/>
    <w:rsid w:val="001674B7"/>
    <w:rsid w:val="00167B47"/>
    <w:rsid w:val="00167E2B"/>
    <w:rsid w:val="00170D09"/>
    <w:rsid w:val="00170DDB"/>
    <w:rsid w:val="0017102C"/>
    <w:rsid w:val="00171161"/>
    <w:rsid w:val="00171461"/>
    <w:rsid w:val="001714DE"/>
    <w:rsid w:val="001715AE"/>
    <w:rsid w:val="00171667"/>
    <w:rsid w:val="00171AF0"/>
    <w:rsid w:val="00172A12"/>
    <w:rsid w:val="00172DFC"/>
    <w:rsid w:val="00172E4E"/>
    <w:rsid w:val="001732F2"/>
    <w:rsid w:val="001733D1"/>
    <w:rsid w:val="0017393B"/>
    <w:rsid w:val="00173AB7"/>
    <w:rsid w:val="00173E5F"/>
    <w:rsid w:val="00175566"/>
    <w:rsid w:val="001765FC"/>
    <w:rsid w:val="00176DAA"/>
    <w:rsid w:val="00177672"/>
    <w:rsid w:val="0017780A"/>
    <w:rsid w:val="00177A4A"/>
    <w:rsid w:val="00177C39"/>
    <w:rsid w:val="00177FC1"/>
    <w:rsid w:val="00180377"/>
    <w:rsid w:val="001810E3"/>
    <w:rsid w:val="001810F0"/>
    <w:rsid w:val="00181215"/>
    <w:rsid w:val="00181257"/>
    <w:rsid w:val="00181314"/>
    <w:rsid w:val="0018149F"/>
    <w:rsid w:val="0018180F"/>
    <w:rsid w:val="00181AF6"/>
    <w:rsid w:val="00181B59"/>
    <w:rsid w:val="00181BA0"/>
    <w:rsid w:val="00182AF0"/>
    <w:rsid w:val="00183090"/>
    <w:rsid w:val="00183CE3"/>
    <w:rsid w:val="00184179"/>
    <w:rsid w:val="0018520C"/>
    <w:rsid w:val="001857DD"/>
    <w:rsid w:val="0018582D"/>
    <w:rsid w:val="00185D24"/>
    <w:rsid w:val="001860A0"/>
    <w:rsid w:val="00186B71"/>
    <w:rsid w:val="0018780E"/>
    <w:rsid w:val="00187F05"/>
    <w:rsid w:val="0019066F"/>
    <w:rsid w:val="001914E9"/>
    <w:rsid w:val="001918EE"/>
    <w:rsid w:val="001918F1"/>
    <w:rsid w:val="00191B53"/>
    <w:rsid w:val="00191E17"/>
    <w:rsid w:val="00192258"/>
    <w:rsid w:val="001936DF"/>
    <w:rsid w:val="00193B50"/>
    <w:rsid w:val="00193FF5"/>
    <w:rsid w:val="001941B8"/>
    <w:rsid w:val="001947B9"/>
    <w:rsid w:val="00194B9F"/>
    <w:rsid w:val="00195963"/>
    <w:rsid w:val="00195A40"/>
    <w:rsid w:val="00195AC3"/>
    <w:rsid w:val="00196122"/>
    <w:rsid w:val="001962E7"/>
    <w:rsid w:val="0019638E"/>
    <w:rsid w:val="0019645C"/>
    <w:rsid w:val="001967CB"/>
    <w:rsid w:val="00196A1B"/>
    <w:rsid w:val="00196A77"/>
    <w:rsid w:val="00197098"/>
    <w:rsid w:val="00197CA5"/>
    <w:rsid w:val="001A04E9"/>
    <w:rsid w:val="001A1553"/>
    <w:rsid w:val="001A310F"/>
    <w:rsid w:val="001A3F05"/>
    <w:rsid w:val="001A52AD"/>
    <w:rsid w:val="001A539F"/>
    <w:rsid w:val="001A5952"/>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777C"/>
    <w:rsid w:val="001C0150"/>
    <w:rsid w:val="001C0782"/>
    <w:rsid w:val="001C0A1A"/>
    <w:rsid w:val="001C0F8A"/>
    <w:rsid w:val="001C19A8"/>
    <w:rsid w:val="001C1D29"/>
    <w:rsid w:val="001C2046"/>
    <w:rsid w:val="001C2113"/>
    <w:rsid w:val="001C2501"/>
    <w:rsid w:val="001C2D36"/>
    <w:rsid w:val="001C31C9"/>
    <w:rsid w:val="001C334E"/>
    <w:rsid w:val="001C33F1"/>
    <w:rsid w:val="001C4AC5"/>
    <w:rsid w:val="001C4C2B"/>
    <w:rsid w:val="001C51C8"/>
    <w:rsid w:val="001C5D67"/>
    <w:rsid w:val="001C6613"/>
    <w:rsid w:val="001D0798"/>
    <w:rsid w:val="001D09A6"/>
    <w:rsid w:val="001D1997"/>
    <w:rsid w:val="001D26FA"/>
    <w:rsid w:val="001D28F2"/>
    <w:rsid w:val="001D31EB"/>
    <w:rsid w:val="001D3596"/>
    <w:rsid w:val="001D36BC"/>
    <w:rsid w:val="001D4256"/>
    <w:rsid w:val="001D431C"/>
    <w:rsid w:val="001D4727"/>
    <w:rsid w:val="001D496D"/>
    <w:rsid w:val="001D5357"/>
    <w:rsid w:val="001D58BD"/>
    <w:rsid w:val="001D59E7"/>
    <w:rsid w:val="001D5AD1"/>
    <w:rsid w:val="001D5BAD"/>
    <w:rsid w:val="001D5E7B"/>
    <w:rsid w:val="001D6C13"/>
    <w:rsid w:val="001D732F"/>
    <w:rsid w:val="001E0106"/>
    <w:rsid w:val="001E0409"/>
    <w:rsid w:val="001E2A48"/>
    <w:rsid w:val="001E2D9E"/>
    <w:rsid w:val="001E4397"/>
    <w:rsid w:val="001E4407"/>
    <w:rsid w:val="001E5433"/>
    <w:rsid w:val="001E5C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30FD"/>
    <w:rsid w:val="00213394"/>
    <w:rsid w:val="0021380F"/>
    <w:rsid w:val="00213CB8"/>
    <w:rsid w:val="002143F4"/>
    <w:rsid w:val="00214845"/>
    <w:rsid w:val="00214F9E"/>
    <w:rsid w:val="0021590D"/>
    <w:rsid w:val="00216185"/>
    <w:rsid w:val="00216721"/>
    <w:rsid w:val="00216752"/>
    <w:rsid w:val="00216D0A"/>
    <w:rsid w:val="002206E3"/>
    <w:rsid w:val="00220756"/>
    <w:rsid w:val="002209EF"/>
    <w:rsid w:val="00220FD1"/>
    <w:rsid w:val="00222297"/>
    <w:rsid w:val="00222539"/>
    <w:rsid w:val="002229CE"/>
    <w:rsid w:val="00222A37"/>
    <w:rsid w:val="00222D74"/>
    <w:rsid w:val="00223042"/>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3C12"/>
    <w:rsid w:val="0023462B"/>
    <w:rsid w:val="00234F5C"/>
    <w:rsid w:val="0023573C"/>
    <w:rsid w:val="00236877"/>
    <w:rsid w:val="00236971"/>
    <w:rsid w:val="0023714D"/>
    <w:rsid w:val="002374F5"/>
    <w:rsid w:val="0024002B"/>
    <w:rsid w:val="002401F1"/>
    <w:rsid w:val="00240BC8"/>
    <w:rsid w:val="00240DAE"/>
    <w:rsid w:val="00240F57"/>
    <w:rsid w:val="00242247"/>
    <w:rsid w:val="002424FF"/>
    <w:rsid w:val="00242698"/>
    <w:rsid w:val="00243320"/>
    <w:rsid w:val="0024353C"/>
    <w:rsid w:val="00243B15"/>
    <w:rsid w:val="00244AD4"/>
    <w:rsid w:val="00245269"/>
    <w:rsid w:val="0024542C"/>
    <w:rsid w:val="0024668D"/>
    <w:rsid w:val="00246854"/>
    <w:rsid w:val="00246889"/>
    <w:rsid w:val="00246B53"/>
    <w:rsid w:val="00246C3A"/>
    <w:rsid w:val="00246F4D"/>
    <w:rsid w:val="002472F9"/>
    <w:rsid w:val="002476A8"/>
    <w:rsid w:val="002476C2"/>
    <w:rsid w:val="002479E4"/>
    <w:rsid w:val="00251014"/>
    <w:rsid w:val="0025111B"/>
    <w:rsid w:val="002515D0"/>
    <w:rsid w:val="00251678"/>
    <w:rsid w:val="0025177C"/>
    <w:rsid w:val="002518D7"/>
    <w:rsid w:val="002521F3"/>
    <w:rsid w:val="00252402"/>
    <w:rsid w:val="00253E93"/>
    <w:rsid w:val="00254751"/>
    <w:rsid w:val="00254D0E"/>
    <w:rsid w:val="00255198"/>
    <w:rsid w:val="0025536E"/>
    <w:rsid w:val="00255410"/>
    <w:rsid w:val="00255AAE"/>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A3"/>
    <w:rsid w:val="002626EC"/>
    <w:rsid w:val="002639D2"/>
    <w:rsid w:val="002639EC"/>
    <w:rsid w:val="00263B48"/>
    <w:rsid w:val="00264186"/>
    <w:rsid w:val="00264780"/>
    <w:rsid w:val="00264882"/>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BE4"/>
    <w:rsid w:val="002810FE"/>
    <w:rsid w:val="00281F87"/>
    <w:rsid w:val="00282621"/>
    <w:rsid w:val="00282EF6"/>
    <w:rsid w:val="002830DE"/>
    <w:rsid w:val="002835A3"/>
    <w:rsid w:val="00283F03"/>
    <w:rsid w:val="00283F82"/>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A0394"/>
    <w:rsid w:val="002A0BC8"/>
    <w:rsid w:val="002A1578"/>
    <w:rsid w:val="002A2081"/>
    <w:rsid w:val="002A29AD"/>
    <w:rsid w:val="002A361A"/>
    <w:rsid w:val="002A3E99"/>
    <w:rsid w:val="002A451B"/>
    <w:rsid w:val="002A46E3"/>
    <w:rsid w:val="002A4BAD"/>
    <w:rsid w:val="002A5863"/>
    <w:rsid w:val="002A599B"/>
    <w:rsid w:val="002A5B82"/>
    <w:rsid w:val="002A7161"/>
    <w:rsid w:val="002A7670"/>
    <w:rsid w:val="002A7ABE"/>
    <w:rsid w:val="002B06FE"/>
    <w:rsid w:val="002B099E"/>
    <w:rsid w:val="002B0AFC"/>
    <w:rsid w:val="002B0C85"/>
    <w:rsid w:val="002B100C"/>
    <w:rsid w:val="002B10DA"/>
    <w:rsid w:val="002B13BC"/>
    <w:rsid w:val="002B162C"/>
    <w:rsid w:val="002B1A24"/>
    <w:rsid w:val="002B1F3E"/>
    <w:rsid w:val="002B20D2"/>
    <w:rsid w:val="002B29CA"/>
    <w:rsid w:val="002B2D3B"/>
    <w:rsid w:val="002B4DB1"/>
    <w:rsid w:val="002B56D0"/>
    <w:rsid w:val="002B673D"/>
    <w:rsid w:val="002B6B9D"/>
    <w:rsid w:val="002B6DE9"/>
    <w:rsid w:val="002B6E6D"/>
    <w:rsid w:val="002B6EE4"/>
    <w:rsid w:val="002B76EC"/>
    <w:rsid w:val="002B7AF0"/>
    <w:rsid w:val="002C005F"/>
    <w:rsid w:val="002C0135"/>
    <w:rsid w:val="002C020B"/>
    <w:rsid w:val="002C0973"/>
    <w:rsid w:val="002C0C62"/>
    <w:rsid w:val="002C127B"/>
    <w:rsid w:val="002C13D3"/>
    <w:rsid w:val="002C2006"/>
    <w:rsid w:val="002C2133"/>
    <w:rsid w:val="002C228A"/>
    <w:rsid w:val="002C27B4"/>
    <w:rsid w:val="002C3250"/>
    <w:rsid w:val="002C3E8B"/>
    <w:rsid w:val="002C4152"/>
    <w:rsid w:val="002C4849"/>
    <w:rsid w:val="002C48DF"/>
    <w:rsid w:val="002C5288"/>
    <w:rsid w:val="002C618F"/>
    <w:rsid w:val="002C77DC"/>
    <w:rsid w:val="002C7C7C"/>
    <w:rsid w:val="002C7D58"/>
    <w:rsid w:val="002D0529"/>
    <w:rsid w:val="002D05B2"/>
    <w:rsid w:val="002D06BC"/>
    <w:rsid w:val="002D0C46"/>
    <w:rsid w:val="002D2172"/>
    <w:rsid w:val="002D25F3"/>
    <w:rsid w:val="002D29A9"/>
    <w:rsid w:val="002D2A5F"/>
    <w:rsid w:val="002D2D15"/>
    <w:rsid w:val="002D2EB3"/>
    <w:rsid w:val="002D2F90"/>
    <w:rsid w:val="002D3064"/>
    <w:rsid w:val="002D311C"/>
    <w:rsid w:val="002D322A"/>
    <w:rsid w:val="002D3661"/>
    <w:rsid w:val="002D36E2"/>
    <w:rsid w:val="002D4024"/>
    <w:rsid w:val="002D4B00"/>
    <w:rsid w:val="002D51AE"/>
    <w:rsid w:val="002D524A"/>
    <w:rsid w:val="002D57A4"/>
    <w:rsid w:val="002D58A8"/>
    <w:rsid w:val="002D6261"/>
    <w:rsid w:val="002D6703"/>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442"/>
    <w:rsid w:val="002E3CBB"/>
    <w:rsid w:val="002E43A7"/>
    <w:rsid w:val="002E4427"/>
    <w:rsid w:val="002E540D"/>
    <w:rsid w:val="002E6422"/>
    <w:rsid w:val="002E65F9"/>
    <w:rsid w:val="002E6845"/>
    <w:rsid w:val="002E6BA6"/>
    <w:rsid w:val="002E77AF"/>
    <w:rsid w:val="002F0863"/>
    <w:rsid w:val="002F0A32"/>
    <w:rsid w:val="002F0FDB"/>
    <w:rsid w:val="002F1408"/>
    <w:rsid w:val="002F1F7D"/>
    <w:rsid w:val="002F2B14"/>
    <w:rsid w:val="002F304B"/>
    <w:rsid w:val="002F36A9"/>
    <w:rsid w:val="002F38BA"/>
    <w:rsid w:val="002F39F0"/>
    <w:rsid w:val="002F4302"/>
    <w:rsid w:val="002F4527"/>
    <w:rsid w:val="002F475B"/>
    <w:rsid w:val="002F4BEA"/>
    <w:rsid w:val="002F5557"/>
    <w:rsid w:val="002F557E"/>
    <w:rsid w:val="002F5974"/>
    <w:rsid w:val="002F5CA0"/>
    <w:rsid w:val="002F5FD1"/>
    <w:rsid w:val="002F601B"/>
    <w:rsid w:val="002F6396"/>
    <w:rsid w:val="002F63BF"/>
    <w:rsid w:val="002F6E8F"/>
    <w:rsid w:val="002F738D"/>
    <w:rsid w:val="002F79C6"/>
    <w:rsid w:val="00300F6A"/>
    <w:rsid w:val="0030107C"/>
    <w:rsid w:val="003010DB"/>
    <w:rsid w:val="003015B7"/>
    <w:rsid w:val="00301A78"/>
    <w:rsid w:val="00301B33"/>
    <w:rsid w:val="00301D9F"/>
    <w:rsid w:val="00302407"/>
    <w:rsid w:val="00302510"/>
    <w:rsid w:val="0030290B"/>
    <w:rsid w:val="00303450"/>
    <w:rsid w:val="0030381D"/>
    <w:rsid w:val="00305480"/>
    <w:rsid w:val="0030564B"/>
    <w:rsid w:val="00305899"/>
    <w:rsid w:val="003058EA"/>
    <w:rsid w:val="00306BCD"/>
    <w:rsid w:val="00306CAF"/>
    <w:rsid w:val="00307CB0"/>
    <w:rsid w:val="00310134"/>
    <w:rsid w:val="003104D5"/>
    <w:rsid w:val="00310C92"/>
    <w:rsid w:val="0031102E"/>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E93"/>
    <w:rsid w:val="00317170"/>
    <w:rsid w:val="003173F7"/>
    <w:rsid w:val="00317CE5"/>
    <w:rsid w:val="00317DD8"/>
    <w:rsid w:val="003202AE"/>
    <w:rsid w:val="003203A6"/>
    <w:rsid w:val="003205BC"/>
    <w:rsid w:val="00320FF7"/>
    <w:rsid w:val="00321188"/>
    <w:rsid w:val="003213AB"/>
    <w:rsid w:val="00321963"/>
    <w:rsid w:val="0032234B"/>
    <w:rsid w:val="00322403"/>
    <w:rsid w:val="00322941"/>
    <w:rsid w:val="00323197"/>
    <w:rsid w:val="003234F1"/>
    <w:rsid w:val="00323FDF"/>
    <w:rsid w:val="003249A0"/>
    <w:rsid w:val="00324C7C"/>
    <w:rsid w:val="0032518F"/>
    <w:rsid w:val="00326169"/>
    <w:rsid w:val="00326334"/>
    <w:rsid w:val="00326C10"/>
    <w:rsid w:val="003273B4"/>
    <w:rsid w:val="003275FA"/>
    <w:rsid w:val="00330340"/>
    <w:rsid w:val="00330540"/>
    <w:rsid w:val="00330C4D"/>
    <w:rsid w:val="0033136C"/>
    <w:rsid w:val="00331864"/>
    <w:rsid w:val="0033286F"/>
    <w:rsid w:val="00332D52"/>
    <w:rsid w:val="00333677"/>
    <w:rsid w:val="00334337"/>
    <w:rsid w:val="0033435C"/>
    <w:rsid w:val="00335373"/>
    <w:rsid w:val="0033549B"/>
    <w:rsid w:val="0033634A"/>
    <w:rsid w:val="00336399"/>
    <w:rsid w:val="00336A1E"/>
    <w:rsid w:val="00336ACA"/>
    <w:rsid w:val="00337CFA"/>
    <w:rsid w:val="0034012A"/>
    <w:rsid w:val="0034062D"/>
    <w:rsid w:val="0034084A"/>
    <w:rsid w:val="00340B9F"/>
    <w:rsid w:val="00340D5B"/>
    <w:rsid w:val="00341387"/>
    <w:rsid w:val="003417B0"/>
    <w:rsid w:val="00342B2C"/>
    <w:rsid w:val="00342CA1"/>
    <w:rsid w:val="00342F0F"/>
    <w:rsid w:val="0034366D"/>
    <w:rsid w:val="0034378A"/>
    <w:rsid w:val="00344775"/>
    <w:rsid w:val="00344941"/>
    <w:rsid w:val="003457F5"/>
    <w:rsid w:val="00345B50"/>
    <w:rsid w:val="00345DD3"/>
    <w:rsid w:val="00345E34"/>
    <w:rsid w:val="003465E8"/>
    <w:rsid w:val="0034668C"/>
    <w:rsid w:val="00346E5E"/>
    <w:rsid w:val="003470E7"/>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25"/>
    <w:rsid w:val="00354138"/>
    <w:rsid w:val="00354FCD"/>
    <w:rsid w:val="00355A23"/>
    <w:rsid w:val="00355C73"/>
    <w:rsid w:val="00355D51"/>
    <w:rsid w:val="00355F35"/>
    <w:rsid w:val="003568B3"/>
    <w:rsid w:val="003568BE"/>
    <w:rsid w:val="00356B2C"/>
    <w:rsid w:val="0035735A"/>
    <w:rsid w:val="003578F9"/>
    <w:rsid w:val="00357B68"/>
    <w:rsid w:val="003606E9"/>
    <w:rsid w:val="00360B96"/>
    <w:rsid w:val="00360C43"/>
    <w:rsid w:val="00360F41"/>
    <w:rsid w:val="003616D3"/>
    <w:rsid w:val="003619D7"/>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EDF"/>
    <w:rsid w:val="0036731D"/>
    <w:rsid w:val="0036786F"/>
    <w:rsid w:val="0036793F"/>
    <w:rsid w:val="00367BA4"/>
    <w:rsid w:val="00367EB0"/>
    <w:rsid w:val="0037030E"/>
    <w:rsid w:val="003707DE"/>
    <w:rsid w:val="00370968"/>
    <w:rsid w:val="00370A38"/>
    <w:rsid w:val="0037115D"/>
    <w:rsid w:val="003712F8"/>
    <w:rsid w:val="00371483"/>
    <w:rsid w:val="0037148E"/>
    <w:rsid w:val="003727C1"/>
    <w:rsid w:val="0037282A"/>
    <w:rsid w:val="00372EA1"/>
    <w:rsid w:val="003734BF"/>
    <w:rsid w:val="00373B0B"/>
    <w:rsid w:val="00373C22"/>
    <w:rsid w:val="003746C6"/>
    <w:rsid w:val="00374EEA"/>
    <w:rsid w:val="00375A4A"/>
    <w:rsid w:val="00375B32"/>
    <w:rsid w:val="0037649F"/>
    <w:rsid w:val="00376A7A"/>
    <w:rsid w:val="00377090"/>
    <w:rsid w:val="0037758E"/>
    <w:rsid w:val="00377B87"/>
    <w:rsid w:val="003803C0"/>
    <w:rsid w:val="00381384"/>
    <w:rsid w:val="0038141A"/>
    <w:rsid w:val="00381D10"/>
    <w:rsid w:val="0038248D"/>
    <w:rsid w:val="003825D3"/>
    <w:rsid w:val="00382F77"/>
    <w:rsid w:val="003832FA"/>
    <w:rsid w:val="003836C9"/>
    <w:rsid w:val="0038405F"/>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91E"/>
    <w:rsid w:val="00391352"/>
    <w:rsid w:val="00391BD2"/>
    <w:rsid w:val="00392D21"/>
    <w:rsid w:val="00393787"/>
    <w:rsid w:val="00394ABE"/>
    <w:rsid w:val="00395887"/>
    <w:rsid w:val="00395F90"/>
    <w:rsid w:val="0039706B"/>
    <w:rsid w:val="0039774F"/>
    <w:rsid w:val="003977E0"/>
    <w:rsid w:val="0039790B"/>
    <w:rsid w:val="003979D7"/>
    <w:rsid w:val="003A00AF"/>
    <w:rsid w:val="003A04CC"/>
    <w:rsid w:val="003A12BD"/>
    <w:rsid w:val="003A1984"/>
    <w:rsid w:val="003A227D"/>
    <w:rsid w:val="003A32BA"/>
    <w:rsid w:val="003A3EAB"/>
    <w:rsid w:val="003A471E"/>
    <w:rsid w:val="003A63E9"/>
    <w:rsid w:val="003A6E4C"/>
    <w:rsid w:val="003A74ED"/>
    <w:rsid w:val="003B01B8"/>
    <w:rsid w:val="003B0C6E"/>
    <w:rsid w:val="003B0E96"/>
    <w:rsid w:val="003B11E3"/>
    <w:rsid w:val="003B1467"/>
    <w:rsid w:val="003B1B10"/>
    <w:rsid w:val="003B2340"/>
    <w:rsid w:val="003B28E6"/>
    <w:rsid w:val="003B2B8C"/>
    <w:rsid w:val="003B2EBF"/>
    <w:rsid w:val="003B3968"/>
    <w:rsid w:val="003B3A26"/>
    <w:rsid w:val="003B3DFD"/>
    <w:rsid w:val="003B41C4"/>
    <w:rsid w:val="003B455E"/>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7C3"/>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16C3"/>
    <w:rsid w:val="003D1C14"/>
    <w:rsid w:val="003D215C"/>
    <w:rsid w:val="003D2494"/>
    <w:rsid w:val="003D26C6"/>
    <w:rsid w:val="003D3D7F"/>
    <w:rsid w:val="003D3F1F"/>
    <w:rsid w:val="003D4207"/>
    <w:rsid w:val="003D4320"/>
    <w:rsid w:val="003D481C"/>
    <w:rsid w:val="003D4A6B"/>
    <w:rsid w:val="003D4C0B"/>
    <w:rsid w:val="003D4CC9"/>
    <w:rsid w:val="003D509E"/>
    <w:rsid w:val="003D5D96"/>
    <w:rsid w:val="003D66F5"/>
    <w:rsid w:val="003D6852"/>
    <w:rsid w:val="003D6868"/>
    <w:rsid w:val="003D6C0C"/>
    <w:rsid w:val="003D6C4B"/>
    <w:rsid w:val="003D6C64"/>
    <w:rsid w:val="003D77C5"/>
    <w:rsid w:val="003D785C"/>
    <w:rsid w:val="003E0305"/>
    <w:rsid w:val="003E06AC"/>
    <w:rsid w:val="003E088B"/>
    <w:rsid w:val="003E130F"/>
    <w:rsid w:val="003E1C65"/>
    <w:rsid w:val="003E2199"/>
    <w:rsid w:val="003E2DE4"/>
    <w:rsid w:val="003E400B"/>
    <w:rsid w:val="003E4573"/>
    <w:rsid w:val="003E465B"/>
    <w:rsid w:val="003E4739"/>
    <w:rsid w:val="003E4752"/>
    <w:rsid w:val="003E4A51"/>
    <w:rsid w:val="003E5C8F"/>
    <w:rsid w:val="003E5E78"/>
    <w:rsid w:val="003E70EB"/>
    <w:rsid w:val="003E7584"/>
    <w:rsid w:val="003F0341"/>
    <w:rsid w:val="003F139E"/>
    <w:rsid w:val="003F1671"/>
    <w:rsid w:val="003F176B"/>
    <w:rsid w:val="003F1878"/>
    <w:rsid w:val="003F2037"/>
    <w:rsid w:val="003F33E8"/>
    <w:rsid w:val="003F3C1B"/>
    <w:rsid w:val="003F3D04"/>
    <w:rsid w:val="003F4114"/>
    <w:rsid w:val="003F4682"/>
    <w:rsid w:val="003F516B"/>
    <w:rsid w:val="003F52F2"/>
    <w:rsid w:val="003F556C"/>
    <w:rsid w:val="003F595A"/>
    <w:rsid w:val="003F5C41"/>
    <w:rsid w:val="003F6B34"/>
    <w:rsid w:val="003F6B97"/>
    <w:rsid w:val="003F6D62"/>
    <w:rsid w:val="003F72C1"/>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357"/>
    <w:rsid w:val="004124F8"/>
    <w:rsid w:val="00412B93"/>
    <w:rsid w:val="00412E86"/>
    <w:rsid w:val="0041382E"/>
    <w:rsid w:val="004138CC"/>
    <w:rsid w:val="00413CFE"/>
    <w:rsid w:val="00414184"/>
    <w:rsid w:val="00414F9F"/>
    <w:rsid w:val="00415555"/>
    <w:rsid w:val="0041585F"/>
    <w:rsid w:val="00416536"/>
    <w:rsid w:val="00416D3D"/>
    <w:rsid w:val="004170A5"/>
    <w:rsid w:val="0041756B"/>
    <w:rsid w:val="0041789A"/>
    <w:rsid w:val="004200E1"/>
    <w:rsid w:val="00420140"/>
    <w:rsid w:val="0042060A"/>
    <w:rsid w:val="004210F0"/>
    <w:rsid w:val="0042127C"/>
    <w:rsid w:val="0042199A"/>
    <w:rsid w:val="00421FCA"/>
    <w:rsid w:val="004220F6"/>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445F"/>
    <w:rsid w:val="004346C7"/>
    <w:rsid w:val="00434AA6"/>
    <w:rsid w:val="00434D13"/>
    <w:rsid w:val="00435670"/>
    <w:rsid w:val="00435AF3"/>
    <w:rsid w:val="00435F98"/>
    <w:rsid w:val="00436F1D"/>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9C2"/>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1D33"/>
    <w:rsid w:val="0045242B"/>
    <w:rsid w:val="00453574"/>
    <w:rsid w:val="004536AC"/>
    <w:rsid w:val="004538AE"/>
    <w:rsid w:val="00453DF9"/>
    <w:rsid w:val="00454122"/>
    <w:rsid w:val="00455135"/>
    <w:rsid w:val="0045705A"/>
    <w:rsid w:val="00457662"/>
    <w:rsid w:val="00457953"/>
    <w:rsid w:val="00457B85"/>
    <w:rsid w:val="00457C79"/>
    <w:rsid w:val="00457C9D"/>
    <w:rsid w:val="00460314"/>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669"/>
    <w:rsid w:val="00466A45"/>
    <w:rsid w:val="00467486"/>
    <w:rsid w:val="00470B80"/>
    <w:rsid w:val="00471044"/>
    <w:rsid w:val="004714BD"/>
    <w:rsid w:val="004716DB"/>
    <w:rsid w:val="00471BA6"/>
    <w:rsid w:val="00472547"/>
    <w:rsid w:val="00472556"/>
    <w:rsid w:val="00472A38"/>
    <w:rsid w:val="00472E9A"/>
    <w:rsid w:val="004731C8"/>
    <w:rsid w:val="004737F1"/>
    <w:rsid w:val="00473916"/>
    <w:rsid w:val="00473BB0"/>
    <w:rsid w:val="00473D10"/>
    <w:rsid w:val="004745F3"/>
    <w:rsid w:val="00475467"/>
    <w:rsid w:val="00475521"/>
    <w:rsid w:val="004761BF"/>
    <w:rsid w:val="00480D5D"/>
    <w:rsid w:val="00480FCB"/>
    <w:rsid w:val="0048162C"/>
    <w:rsid w:val="00481852"/>
    <w:rsid w:val="004828B2"/>
    <w:rsid w:val="00483122"/>
    <w:rsid w:val="00483185"/>
    <w:rsid w:val="0048406A"/>
    <w:rsid w:val="004846CA"/>
    <w:rsid w:val="0048494A"/>
    <w:rsid w:val="00484C62"/>
    <w:rsid w:val="00485636"/>
    <w:rsid w:val="00485907"/>
    <w:rsid w:val="0048594B"/>
    <w:rsid w:val="004859DC"/>
    <w:rsid w:val="00485B80"/>
    <w:rsid w:val="004860FC"/>
    <w:rsid w:val="00486557"/>
    <w:rsid w:val="00486961"/>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55A"/>
    <w:rsid w:val="00493AF9"/>
    <w:rsid w:val="00493D7A"/>
    <w:rsid w:val="0049481E"/>
    <w:rsid w:val="004949EC"/>
    <w:rsid w:val="004951A3"/>
    <w:rsid w:val="0049609A"/>
    <w:rsid w:val="00496197"/>
    <w:rsid w:val="00496767"/>
    <w:rsid w:val="00496896"/>
    <w:rsid w:val="00496F5E"/>
    <w:rsid w:val="00497AA9"/>
    <w:rsid w:val="00497FC5"/>
    <w:rsid w:val="004A01CD"/>
    <w:rsid w:val="004A131B"/>
    <w:rsid w:val="004A1DF6"/>
    <w:rsid w:val="004A1E53"/>
    <w:rsid w:val="004A2461"/>
    <w:rsid w:val="004A24DB"/>
    <w:rsid w:val="004A2D7F"/>
    <w:rsid w:val="004A302B"/>
    <w:rsid w:val="004A355D"/>
    <w:rsid w:val="004A36E8"/>
    <w:rsid w:val="004A4AA4"/>
    <w:rsid w:val="004A55DD"/>
    <w:rsid w:val="004A6375"/>
    <w:rsid w:val="004A6584"/>
    <w:rsid w:val="004A7033"/>
    <w:rsid w:val="004A72F1"/>
    <w:rsid w:val="004A734E"/>
    <w:rsid w:val="004A7EC9"/>
    <w:rsid w:val="004B02C9"/>
    <w:rsid w:val="004B0CA2"/>
    <w:rsid w:val="004B137D"/>
    <w:rsid w:val="004B1DC3"/>
    <w:rsid w:val="004B1E13"/>
    <w:rsid w:val="004B208F"/>
    <w:rsid w:val="004B214C"/>
    <w:rsid w:val="004B27C9"/>
    <w:rsid w:val="004B3885"/>
    <w:rsid w:val="004B3B30"/>
    <w:rsid w:val="004B3E55"/>
    <w:rsid w:val="004B43CA"/>
    <w:rsid w:val="004B50CE"/>
    <w:rsid w:val="004B5616"/>
    <w:rsid w:val="004B5E77"/>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62C"/>
    <w:rsid w:val="004C69F6"/>
    <w:rsid w:val="004C6E53"/>
    <w:rsid w:val="004C6ECE"/>
    <w:rsid w:val="004C6F9C"/>
    <w:rsid w:val="004C7577"/>
    <w:rsid w:val="004C7A6D"/>
    <w:rsid w:val="004D12CB"/>
    <w:rsid w:val="004D1E3E"/>
    <w:rsid w:val="004D2328"/>
    <w:rsid w:val="004D2A50"/>
    <w:rsid w:val="004D2B4B"/>
    <w:rsid w:val="004D3651"/>
    <w:rsid w:val="004D3AAA"/>
    <w:rsid w:val="004D3BE8"/>
    <w:rsid w:val="004D3FB7"/>
    <w:rsid w:val="004D42F3"/>
    <w:rsid w:val="004D470A"/>
    <w:rsid w:val="004D4D92"/>
    <w:rsid w:val="004D51AE"/>
    <w:rsid w:val="004D570A"/>
    <w:rsid w:val="004D5EFD"/>
    <w:rsid w:val="004D720F"/>
    <w:rsid w:val="004D78E0"/>
    <w:rsid w:val="004D7BC8"/>
    <w:rsid w:val="004D7E59"/>
    <w:rsid w:val="004E01B2"/>
    <w:rsid w:val="004E03A8"/>
    <w:rsid w:val="004E0805"/>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909"/>
    <w:rsid w:val="004E794E"/>
    <w:rsid w:val="004F06B0"/>
    <w:rsid w:val="004F096D"/>
    <w:rsid w:val="004F0B10"/>
    <w:rsid w:val="004F0D6C"/>
    <w:rsid w:val="004F1A8D"/>
    <w:rsid w:val="004F1AB6"/>
    <w:rsid w:val="004F2AEE"/>
    <w:rsid w:val="004F2F6C"/>
    <w:rsid w:val="004F3253"/>
    <w:rsid w:val="004F36EE"/>
    <w:rsid w:val="004F3AD1"/>
    <w:rsid w:val="004F3B0B"/>
    <w:rsid w:val="004F3BA0"/>
    <w:rsid w:val="004F4150"/>
    <w:rsid w:val="004F415C"/>
    <w:rsid w:val="004F4A7F"/>
    <w:rsid w:val="004F4C31"/>
    <w:rsid w:val="004F560B"/>
    <w:rsid w:val="004F5CB0"/>
    <w:rsid w:val="004F5D3C"/>
    <w:rsid w:val="004F5E74"/>
    <w:rsid w:val="004F60A4"/>
    <w:rsid w:val="004F60D9"/>
    <w:rsid w:val="004F61BE"/>
    <w:rsid w:val="004F6586"/>
    <w:rsid w:val="004F6C0C"/>
    <w:rsid w:val="004F6EB3"/>
    <w:rsid w:val="004F7471"/>
    <w:rsid w:val="005000FE"/>
    <w:rsid w:val="00500391"/>
    <w:rsid w:val="005008F6"/>
    <w:rsid w:val="0050135C"/>
    <w:rsid w:val="0050165D"/>
    <w:rsid w:val="00501F41"/>
    <w:rsid w:val="00502694"/>
    <w:rsid w:val="005028B6"/>
    <w:rsid w:val="00503FFB"/>
    <w:rsid w:val="00504189"/>
    <w:rsid w:val="00504C01"/>
    <w:rsid w:val="00504CED"/>
    <w:rsid w:val="00504E16"/>
    <w:rsid w:val="00505504"/>
    <w:rsid w:val="005055F5"/>
    <w:rsid w:val="00505D9D"/>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638"/>
    <w:rsid w:val="00526E10"/>
    <w:rsid w:val="00527093"/>
    <w:rsid w:val="00527697"/>
    <w:rsid w:val="005277B4"/>
    <w:rsid w:val="0053059C"/>
    <w:rsid w:val="005311A4"/>
    <w:rsid w:val="0053155F"/>
    <w:rsid w:val="00531C0A"/>
    <w:rsid w:val="00532359"/>
    <w:rsid w:val="005325D9"/>
    <w:rsid w:val="00532BEF"/>
    <w:rsid w:val="00532F23"/>
    <w:rsid w:val="0053539B"/>
    <w:rsid w:val="005354A1"/>
    <w:rsid w:val="00535C3D"/>
    <w:rsid w:val="005366D6"/>
    <w:rsid w:val="00536AF5"/>
    <w:rsid w:val="00536CB7"/>
    <w:rsid w:val="00536E31"/>
    <w:rsid w:val="00537165"/>
    <w:rsid w:val="00540F3C"/>
    <w:rsid w:val="0054170D"/>
    <w:rsid w:val="005422D8"/>
    <w:rsid w:val="00542348"/>
    <w:rsid w:val="00542458"/>
    <w:rsid w:val="00542F25"/>
    <w:rsid w:val="0054381B"/>
    <w:rsid w:val="00544527"/>
    <w:rsid w:val="005452FB"/>
    <w:rsid w:val="005454EC"/>
    <w:rsid w:val="005457C4"/>
    <w:rsid w:val="00546099"/>
    <w:rsid w:val="0054682A"/>
    <w:rsid w:val="0054743F"/>
    <w:rsid w:val="00547606"/>
    <w:rsid w:val="005476FF"/>
    <w:rsid w:val="00550836"/>
    <w:rsid w:val="00550EDF"/>
    <w:rsid w:val="00552209"/>
    <w:rsid w:val="00552247"/>
    <w:rsid w:val="00552419"/>
    <w:rsid w:val="00552859"/>
    <w:rsid w:val="00552E16"/>
    <w:rsid w:val="00552F41"/>
    <w:rsid w:val="00553440"/>
    <w:rsid w:val="005536D5"/>
    <w:rsid w:val="0055443F"/>
    <w:rsid w:val="00554A08"/>
    <w:rsid w:val="0055514A"/>
    <w:rsid w:val="0055540F"/>
    <w:rsid w:val="005554DB"/>
    <w:rsid w:val="0055679A"/>
    <w:rsid w:val="00557888"/>
    <w:rsid w:val="00557B1B"/>
    <w:rsid w:val="00560C53"/>
    <w:rsid w:val="00560CE5"/>
    <w:rsid w:val="00560E21"/>
    <w:rsid w:val="005610B4"/>
    <w:rsid w:val="00561C68"/>
    <w:rsid w:val="00562550"/>
    <w:rsid w:val="005625A5"/>
    <w:rsid w:val="005633DD"/>
    <w:rsid w:val="00563898"/>
    <w:rsid w:val="00563AD2"/>
    <w:rsid w:val="00563B97"/>
    <w:rsid w:val="005645CA"/>
    <w:rsid w:val="00564A64"/>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80"/>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080E"/>
    <w:rsid w:val="00592140"/>
    <w:rsid w:val="005927A7"/>
    <w:rsid w:val="00592852"/>
    <w:rsid w:val="00592ABE"/>
    <w:rsid w:val="00592E22"/>
    <w:rsid w:val="00592EEF"/>
    <w:rsid w:val="00593BE2"/>
    <w:rsid w:val="00593ECF"/>
    <w:rsid w:val="00594935"/>
    <w:rsid w:val="00595063"/>
    <w:rsid w:val="00595A11"/>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4E26"/>
    <w:rsid w:val="005A5272"/>
    <w:rsid w:val="005A53A4"/>
    <w:rsid w:val="005A5624"/>
    <w:rsid w:val="005A6877"/>
    <w:rsid w:val="005A6D23"/>
    <w:rsid w:val="005A6E18"/>
    <w:rsid w:val="005A781C"/>
    <w:rsid w:val="005A7884"/>
    <w:rsid w:val="005A7F82"/>
    <w:rsid w:val="005B0D3F"/>
    <w:rsid w:val="005B1276"/>
    <w:rsid w:val="005B215D"/>
    <w:rsid w:val="005B237D"/>
    <w:rsid w:val="005B24DA"/>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DBD"/>
    <w:rsid w:val="005C18D9"/>
    <w:rsid w:val="005C2518"/>
    <w:rsid w:val="005C30B7"/>
    <w:rsid w:val="005C30E3"/>
    <w:rsid w:val="005C31FB"/>
    <w:rsid w:val="005C3672"/>
    <w:rsid w:val="005C4A20"/>
    <w:rsid w:val="005C693F"/>
    <w:rsid w:val="005C6D21"/>
    <w:rsid w:val="005C6F44"/>
    <w:rsid w:val="005C7139"/>
    <w:rsid w:val="005C7E7C"/>
    <w:rsid w:val="005D03D1"/>
    <w:rsid w:val="005D0C2E"/>
    <w:rsid w:val="005D28EA"/>
    <w:rsid w:val="005D308F"/>
    <w:rsid w:val="005D323F"/>
    <w:rsid w:val="005D3AB8"/>
    <w:rsid w:val="005D3FC2"/>
    <w:rsid w:val="005D4E1F"/>
    <w:rsid w:val="005D5123"/>
    <w:rsid w:val="005D5208"/>
    <w:rsid w:val="005D6123"/>
    <w:rsid w:val="005D6212"/>
    <w:rsid w:val="005D6643"/>
    <w:rsid w:val="005D698C"/>
    <w:rsid w:val="005D70A7"/>
    <w:rsid w:val="005D7865"/>
    <w:rsid w:val="005D7ADA"/>
    <w:rsid w:val="005E021D"/>
    <w:rsid w:val="005E10C4"/>
    <w:rsid w:val="005E11F4"/>
    <w:rsid w:val="005E12ED"/>
    <w:rsid w:val="005E1BC9"/>
    <w:rsid w:val="005E2539"/>
    <w:rsid w:val="005E2A22"/>
    <w:rsid w:val="005E3F12"/>
    <w:rsid w:val="005E3F73"/>
    <w:rsid w:val="005E40A0"/>
    <w:rsid w:val="005E45B9"/>
    <w:rsid w:val="005E4DAA"/>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601613"/>
    <w:rsid w:val="00601894"/>
    <w:rsid w:val="00601950"/>
    <w:rsid w:val="00601E2E"/>
    <w:rsid w:val="006020B7"/>
    <w:rsid w:val="006024EC"/>
    <w:rsid w:val="006025B8"/>
    <w:rsid w:val="006028E8"/>
    <w:rsid w:val="00603EE8"/>
    <w:rsid w:val="00603F02"/>
    <w:rsid w:val="006041E8"/>
    <w:rsid w:val="006043F5"/>
    <w:rsid w:val="00604456"/>
    <w:rsid w:val="0060497D"/>
    <w:rsid w:val="006049E2"/>
    <w:rsid w:val="00604CBB"/>
    <w:rsid w:val="0060552A"/>
    <w:rsid w:val="006057C5"/>
    <w:rsid w:val="00611198"/>
    <w:rsid w:val="006114B6"/>
    <w:rsid w:val="006115AA"/>
    <w:rsid w:val="006118EA"/>
    <w:rsid w:val="00611B3B"/>
    <w:rsid w:val="00611C9D"/>
    <w:rsid w:val="00612957"/>
    <w:rsid w:val="006139DC"/>
    <w:rsid w:val="00613BC8"/>
    <w:rsid w:val="00614012"/>
    <w:rsid w:val="00614934"/>
    <w:rsid w:val="00614B6F"/>
    <w:rsid w:val="00614B73"/>
    <w:rsid w:val="0061565A"/>
    <w:rsid w:val="0061687E"/>
    <w:rsid w:val="00616A07"/>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7DC"/>
    <w:rsid w:val="006251EA"/>
    <w:rsid w:val="00625266"/>
    <w:rsid w:val="0062588D"/>
    <w:rsid w:val="0062664F"/>
    <w:rsid w:val="00626CF6"/>
    <w:rsid w:val="00626D8C"/>
    <w:rsid w:val="00626EEE"/>
    <w:rsid w:val="006275E8"/>
    <w:rsid w:val="006301C0"/>
    <w:rsid w:val="0063056A"/>
    <w:rsid w:val="00630712"/>
    <w:rsid w:val="00630BA2"/>
    <w:rsid w:val="00630E81"/>
    <w:rsid w:val="0063115A"/>
    <w:rsid w:val="0063251A"/>
    <w:rsid w:val="00633C23"/>
    <w:rsid w:val="00634109"/>
    <w:rsid w:val="0063499C"/>
    <w:rsid w:val="006356B0"/>
    <w:rsid w:val="00635821"/>
    <w:rsid w:val="0063586E"/>
    <w:rsid w:val="00635D3B"/>
    <w:rsid w:val="00635EC2"/>
    <w:rsid w:val="00637598"/>
    <w:rsid w:val="00637697"/>
    <w:rsid w:val="0063769A"/>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568"/>
    <w:rsid w:val="0064765E"/>
    <w:rsid w:val="00647A04"/>
    <w:rsid w:val="00650F13"/>
    <w:rsid w:val="00651FCE"/>
    <w:rsid w:val="006522A8"/>
    <w:rsid w:val="00652764"/>
    <w:rsid w:val="006531FC"/>
    <w:rsid w:val="006538FA"/>
    <w:rsid w:val="00654131"/>
    <w:rsid w:val="00655ABD"/>
    <w:rsid w:val="00655D7D"/>
    <w:rsid w:val="00656C8E"/>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567F"/>
    <w:rsid w:val="00666353"/>
    <w:rsid w:val="00667174"/>
    <w:rsid w:val="00667F01"/>
    <w:rsid w:val="006700A8"/>
    <w:rsid w:val="0067010C"/>
    <w:rsid w:val="00670309"/>
    <w:rsid w:val="00670AF9"/>
    <w:rsid w:val="00670D19"/>
    <w:rsid w:val="00670F36"/>
    <w:rsid w:val="00671AC0"/>
    <w:rsid w:val="00673133"/>
    <w:rsid w:val="00673723"/>
    <w:rsid w:val="00674365"/>
    <w:rsid w:val="00674D91"/>
    <w:rsid w:val="00676B97"/>
    <w:rsid w:val="00676E67"/>
    <w:rsid w:val="00676E6D"/>
    <w:rsid w:val="00677016"/>
    <w:rsid w:val="006771F3"/>
    <w:rsid w:val="00677DA0"/>
    <w:rsid w:val="00677E42"/>
    <w:rsid w:val="00677FA7"/>
    <w:rsid w:val="00680EAB"/>
    <w:rsid w:val="006810A7"/>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68E3"/>
    <w:rsid w:val="006868E5"/>
    <w:rsid w:val="00686F5B"/>
    <w:rsid w:val="00687679"/>
    <w:rsid w:val="00687CBA"/>
    <w:rsid w:val="00690380"/>
    <w:rsid w:val="00690535"/>
    <w:rsid w:val="0069057D"/>
    <w:rsid w:val="0069058D"/>
    <w:rsid w:val="006911E8"/>
    <w:rsid w:val="00691461"/>
    <w:rsid w:val="00691583"/>
    <w:rsid w:val="00691AA6"/>
    <w:rsid w:val="00691CE3"/>
    <w:rsid w:val="006928DD"/>
    <w:rsid w:val="00692CF1"/>
    <w:rsid w:val="00694199"/>
    <w:rsid w:val="006942F5"/>
    <w:rsid w:val="0069448C"/>
    <w:rsid w:val="006951EA"/>
    <w:rsid w:val="006954B8"/>
    <w:rsid w:val="00695C25"/>
    <w:rsid w:val="00697562"/>
    <w:rsid w:val="006979AC"/>
    <w:rsid w:val="006A02CB"/>
    <w:rsid w:val="006A0C2E"/>
    <w:rsid w:val="006A0F8B"/>
    <w:rsid w:val="006A1063"/>
    <w:rsid w:val="006A28A7"/>
    <w:rsid w:val="006A29E3"/>
    <w:rsid w:val="006A3751"/>
    <w:rsid w:val="006A37C9"/>
    <w:rsid w:val="006A3BC4"/>
    <w:rsid w:val="006A3FF5"/>
    <w:rsid w:val="006A46F2"/>
    <w:rsid w:val="006A493C"/>
    <w:rsid w:val="006A5781"/>
    <w:rsid w:val="006A5C9D"/>
    <w:rsid w:val="006A6A8D"/>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BE8"/>
    <w:rsid w:val="006B6BF5"/>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2E9"/>
    <w:rsid w:val="006C538E"/>
    <w:rsid w:val="006C599E"/>
    <w:rsid w:val="006C63F2"/>
    <w:rsid w:val="006C69A4"/>
    <w:rsid w:val="006C6EEA"/>
    <w:rsid w:val="006C7055"/>
    <w:rsid w:val="006C7328"/>
    <w:rsid w:val="006C75C8"/>
    <w:rsid w:val="006C76EA"/>
    <w:rsid w:val="006C7883"/>
    <w:rsid w:val="006D055E"/>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7AE"/>
    <w:rsid w:val="006D7C62"/>
    <w:rsid w:val="006E0165"/>
    <w:rsid w:val="006E01AE"/>
    <w:rsid w:val="006E08E5"/>
    <w:rsid w:val="006E14A7"/>
    <w:rsid w:val="006E14FD"/>
    <w:rsid w:val="006E1AE0"/>
    <w:rsid w:val="006E1B05"/>
    <w:rsid w:val="006E1BBD"/>
    <w:rsid w:val="006E2160"/>
    <w:rsid w:val="006E273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25C"/>
    <w:rsid w:val="006F1517"/>
    <w:rsid w:val="006F158D"/>
    <w:rsid w:val="006F1927"/>
    <w:rsid w:val="006F1D47"/>
    <w:rsid w:val="006F206F"/>
    <w:rsid w:val="006F3459"/>
    <w:rsid w:val="006F36E4"/>
    <w:rsid w:val="006F37B1"/>
    <w:rsid w:val="006F4034"/>
    <w:rsid w:val="006F403E"/>
    <w:rsid w:val="006F4B2D"/>
    <w:rsid w:val="006F50BB"/>
    <w:rsid w:val="006F51BC"/>
    <w:rsid w:val="006F5EF5"/>
    <w:rsid w:val="006F6662"/>
    <w:rsid w:val="006F671F"/>
    <w:rsid w:val="006F6AC7"/>
    <w:rsid w:val="006F76E5"/>
    <w:rsid w:val="00700B33"/>
    <w:rsid w:val="00700B3F"/>
    <w:rsid w:val="00701FFD"/>
    <w:rsid w:val="00702112"/>
    <w:rsid w:val="00702316"/>
    <w:rsid w:val="00702DDC"/>
    <w:rsid w:val="00703446"/>
    <w:rsid w:val="007034BF"/>
    <w:rsid w:val="00703CBF"/>
    <w:rsid w:val="00703D6B"/>
    <w:rsid w:val="00704FF8"/>
    <w:rsid w:val="00705786"/>
    <w:rsid w:val="00705BEF"/>
    <w:rsid w:val="00705F6F"/>
    <w:rsid w:val="00706895"/>
    <w:rsid w:val="007068DF"/>
    <w:rsid w:val="00706C78"/>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9E"/>
    <w:rsid w:val="00717B3F"/>
    <w:rsid w:val="00717C76"/>
    <w:rsid w:val="00717D56"/>
    <w:rsid w:val="007200D5"/>
    <w:rsid w:val="00720161"/>
    <w:rsid w:val="00720599"/>
    <w:rsid w:val="00720A1D"/>
    <w:rsid w:val="00721C64"/>
    <w:rsid w:val="0072268D"/>
    <w:rsid w:val="00722B86"/>
    <w:rsid w:val="00723536"/>
    <w:rsid w:val="00723A1F"/>
    <w:rsid w:val="007243EC"/>
    <w:rsid w:val="0072513A"/>
    <w:rsid w:val="00726351"/>
    <w:rsid w:val="007279BA"/>
    <w:rsid w:val="0073010E"/>
    <w:rsid w:val="007301BD"/>
    <w:rsid w:val="0073058A"/>
    <w:rsid w:val="00730E26"/>
    <w:rsid w:val="0073123F"/>
    <w:rsid w:val="00731428"/>
    <w:rsid w:val="00732041"/>
    <w:rsid w:val="0073226B"/>
    <w:rsid w:val="007322C9"/>
    <w:rsid w:val="007322CE"/>
    <w:rsid w:val="00732722"/>
    <w:rsid w:val="00732C0A"/>
    <w:rsid w:val="00733036"/>
    <w:rsid w:val="00733381"/>
    <w:rsid w:val="007338D2"/>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EA"/>
    <w:rsid w:val="007518CD"/>
    <w:rsid w:val="00751D15"/>
    <w:rsid w:val="00753668"/>
    <w:rsid w:val="00754657"/>
    <w:rsid w:val="007546BB"/>
    <w:rsid w:val="00754D48"/>
    <w:rsid w:val="007552CF"/>
    <w:rsid w:val="007556F8"/>
    <w:rsid w:val="007558A4"/>
    <w:rsid w:val="00755D2D"/>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F08"/>
    <w:rsid w:val="0076739E"/>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2B2"/>
    <w:rsid w:val="00776724"/>
    <w:rsid w:val="00776736"/>
    <w:rsid w:val="00776D50"/>
    <w:rsid w:val="00776FE9"/>
    <w:rsid w:val="00777061"/>
    <w:rsid w:val="00777952"/>
    <w:rsid w:val="007818D2"/>
    <w:rsid w:val="00781B4F"/>
    <w:rsid w:val="00781C28"/>
    <w:rsid w:val="00782C1E"/>
    <w:rsid w:val="00783234"/>
    <w:rsid w:val="007835BB"/>
    <w:rsid w:val="00783D76"/>
    <w:rsid w:val="00784EE6"/>
    <w:rsid w:val="00785B6E"/>
    <w:rsid w:val="00785D8F"/>
    <w:rsid w:val="00785E0C"/>
    <w:rsid w:val="00786032"/>
    <w:rsid w:val="00786295"/>
    <w:rsid w:val="007863A0"/>
    <w:rsid w:val="00787264"/>
    <w:rsid w:val="0078767A"/>
    <w:rsid w:val="00787880"/>
    <w:rsid w:val="00787F8A"/>
    <w:rsid w:val="00790906"/>
    <w:rsid w:val="007909EF"/>
    <w:rsid w:val="00790F5A"/>
    <w:rsid w:val="00791607"/>
    <w:rsid w:val="0079265C"/>
    <w:rsid w:val="0079287E"/>
    <w:rsid w:val="0079296F"/>
    <w:rsid w:val="007929F7"/>
    <w:rsid w:val="00793567"/>
    <w:rsid w:val="00793C56"/>
    <w:rsid w:val="00793FC9"/>
    <w:rsid w:val="007952A7"/>
    <w:rsid w:val="007955EC"/>
    <w:rsid w:val="00795882"/>
    <w:rsid w:val="0079679D"/>
    <w:rsid w:val="00797372"/>
    <w:rsid w:val="007A0049"/>
    <w:rsid w:val="007A01CB"/>
    <w:rsid w:val="007A027F"/>
    <w:rsid w:val="007A03A1"/>
    <w:rsid w:val="007A1555"/>
    <w:rsid w:val="007A15A0"/>
    <w:rsid w:val="007A1CA7"/>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C4D"/>
    <w:rsid w:val="007B4DEE"/>
    <w:rsid w:val="007B632B"/>
    <w:rsid w:val="007B6459"/>
    <w:rsid w:val="007B72DC"/>
    <w:rsid w:val="007C0031"/>
    <w:rsid w:val="007C3781"/>
    <w:rsid w:val="007C379C"/>
    <w:rsid w:val="007C4B4A"/>
    <w:rsid w:val="007C5172"/>
    <w:rsid w:val="007C53FC"/>
    <w:rsid w:val="007C542D"/>
    <w:rsid w:val="007C5CEC"/>
    <w:rsid w:val="007C61C5"/>
    <w:rsid w:val="007C6949"/>
    <w:rsid w:val="007C7358"/>
    <w:rsid w:val="007D0300"/>
    <w:rsid w:val="007D1443"/>
    <w:rsid w:val="007D1745"/>
    <w:rsid w:val="007D1A75"/>
    <w:rsid w:val="007D1D85"/>
    <w:rsid w:val="007D1FCE"/>
    <w:rsid w:val="007D25E6"/>
    <w:rsid w:val="007D28D7"/>
    <w:rsid w:val="007D2A1A"/>
    <w:rsid w:val="007D3269"/>
    <w:rsid w:val="007D33CC"/>
    <w:rsid w:val="007D3530"/>
    <w:rsid w:val="007D3CB3"/>
    <w:rsid w:val="007D506F"/>
    <w:rsid w:val="007D52F4"/>
    <w:rsid w:val="007D5941"/>
    <w:rsid w:val="007D5D88"/>
    <w:rsid w:val="007E071A"/>
    <w:rsid w:val="007E087B"/>
    <w:rsid w:val="007E0FB3"/>
    <w:rsid w:val="007E147C"/>
    <w:rsid w:val="007E1535"/>
    <w:rsid w:val="007E2847"/>
    <w:rsid w:val="007E2C15"/>
    <w:rsid w:val="007E3591"/>
    <w:rsid w:val="007E3DB9"/>
    <w:rsid w:val="007E3E20"/>
    <w:rsid w:val="007E4848"/>
    <w:rsid w:val="007E49C6"/>
    <w:rsid w:val="007E52E4"/>
    <w:rsid w:val="007E5537"/>
    <w:rsid w:val="007E5C50"/>
    <w:rsid w:val="007E5E40"/>
    <w:rsid w:val="007E60F1"/>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E9"/>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708B"/>
    <w:rsid w:val="0080786C"/>
    <w:rsid w:val="00807D4B"/>
    <w:rsid w:val="00807DA9"/>
    <w:rsid w:val="00810655"/>
    <w:rsid w:val="00810DEF"/>
    <w:rsid w:val="00810E60"/>
    <w:rsid w:val="0081236D"/>
    <w:rsid w:val="008139A5"/>
    <w:rsid w:val="00814854"/>
    <w:rsid w:val="008148A0"/>
    <w:rsid w:val="00814959"/>
    <w:rsid w:val="00814AA9"/>
    <w:rsid w:val="00814BD6"/>
    <w:rsid w:val="00816106"/>
    <w:rsid w:val="00817469"/>
    <w:rsid w:val="0081749D"/>
    <w:rsid w:val="00817830"/>
    <w:rsid w:val="00817B0B"/>
    <w:rsid w:val="00817BE5"/>
    <w:rsid w:val="00817CD7"/>
    <w:rsid w:val="00820673"/>
    <w:rsid w:val="00820FB1"/>
    <w:rsid w:val="0082134E"/>
    <w:rsid w:val="0082176D"/>
    <w:rsid w:val="00822152"/>
    <w:rsid w:val="00822503"/>
    <w:rsid w:val="008228F2"/>
    <w:rsid w:val="00822A01"/>
    <w:rsid w:val="00822B5A"/>
    <w:rsid w:val="00822F41"/>
    <w:rsid w:val="008231EC"/>
    <w:rsid w:val="00823263"/>
    <w:rsid w:val="008236F4"/>
    <w:rsid w:val="008240E0"/>
    <w:rsid w:val="00824D39"/>
    <w:rsid w:val="0082559A"/>
    <w:rsid w:val="00825769"/>
    <w:rsid w:val="008258C5"/>
    <w:rsid w:val="008260DB"/>
    <w:rsid w:val="0082660B"/>
    <w:rsid w:val="00826AA2"/>
    <w:rsid w:val="00826AFD"/>
    <w:rsid w:val="00826CE8"/>
    <w:rsid w:val="00830675"/>
    <w:rsid w:val="008314C4"/>
    <w:rsid w:val="0083194B"/>
    <w:rsid w:val="00831E38"/>
    <w:rsid w:val="00831F4D"/>
    <w:rsid w:val="00832701"/>
    <w:rsid w:val="00832A31"/>
    <w:rsid w:val="008330E4"/>
    <w:rsid w:val="008332D7"/>
    <w:rsid w:val="0083374A"/>
    <w:rsid w:val="00833C74"/>
    <w:rsid w:val="00833E29"/>
    <w:rsid w:val="0083413D"/>
    <w:rsid w:val="008343ED"/>
    <w:rsid w:val="00834B2C"/>
    <w:rsid w:val="00834F0A"/>
    <w:rsid w:val="0083517A"/>
    <w:rsid w:val="0083599F"/>
    <w:rsid w:val="00836038"/>
    <w:rsid w:val="00836A90"/>
    <w:rsid w:val="00836AA8"/>
    <w:rsid w:val="00836C06"/>
    <w:rsid w:val="0083723F"/>
    <w:rsid w:val="008374E3"/>
    <w:rsid w:val="008377E7"/>
    <w:rsid w:val="0084047B"/>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9D"/>
    <w:rsid w:val="00845319"/>
    <w:rsid w:val="0084563F"/>
    <w:rsid w:val="008458A0"/>
    <w:rsid w:val="00845AD9"/>
    <w:rsid w:val="00845DB1"/>
    <w:rsid w:val="00846CA6"/>
    <w:rsid w:val="00847012"/>
    <w:rsid w:val="008478F4"/>
    <w:rsid w:val="00847DD1"/>
    <w:rsid w:val="00850614"/>
    <w:rsid w:val="00850925"/>
    <w:rsid w:val="00850F69"/>
    <w:rsid w:val="00851528"/>
    <w:rsid w:val="00851D5E"/>
    <w:rsid w:val="0085230D"/>
    <w:rsid w:val="00852393"/>
    <w:rsid w:val="0085374F"/>
    <w:rsid w:val="00853954"/>
    <w:rsid w:val="00853BC8"/>
    <w:rsid w:val="0085400A"/>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779B"/>
    <w:rsid w:val="00867D6E"/>
    <w:rsid w:val="008708CB"/>
    <w:rsid w:val="00870954"/>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80330"/>
    <w:rsid w:val="0088069C"/>
    <w:rsid w:val="00880B61"/>
    <w:rsid w:val="008820EE"/>
    <w:rsid w:val="0088252A"/>
    <w:rsid w:val="00882723"/>
    <w:rsid w:val="0088278B"/>
    <w:rsid w:val="00883F92"/>
    <w:rsid w:val="00884465"/>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BAA"/>
    <w:rsid w:val="00893616"/>
    <w:rsid w:val="0089369A"/>
    <w:rsid w:val="008938C3"/>
    <w:rsid w:val="00893C17"/>
    <w:rsid w:val="00893CC1"/>
    <w:rsid w:val="00894301"/>
    <w:rsid w:val="0089475C"/>
    <w:rsid w:val="0089581E"/>
    <w:rsid w:val="00895E3A"/>
    <w:rsid w:val="00896131"/>
    <w:rsid w:val="00896364"/>
    <w:rsid w:val="008967BC"/>
    <w:rsid w:val="00896FBF"/>
    <w:rsid w:val="0089704B"/>
    <w:rsid w:val="00897154"/>
    <w:rsid w:val="008974E5"/>
    <w:rsid w:val="00897DBC"/>
    <w:rsid w:val="008A055F"/>
    <w:rsid w:val="008A0CC3"/>
    <w:rsid w:val="008A16C6"/>
    <w:rsid w:val="008A1DC9"/>
    <w:rsid w:val="008A24DF"/>
    <w:rsid w:val="008A28A5"/>
    <w:rsid w:val="008A29B1"/>
    <w:rsid w:val="008A2C1A"/>
    <w:rsid w:val="008A346C"/>
    <w:rsid w:val="008A4C7F"/>
    <w:rsid w:val="008A67AA"/>
    <w:rsid w:val="008A7EBB"/>
    <w:rsid w:val="008B0094"/>
    <w:rsid w:val="008B0F97"/>
    <w:rsid w:val="008B257C"/>
    <w:rsid w:val="008B2767"/>
    <w:rsid w:val="008B2C93"/>
    <w:rsid w:val="008B2DCE"/>
    <w:rsid w:val="008B3196"/>
    <w:rsid w:val="008B33EA"/>
    <w:rsid w:val="008B3902"/>
    <w:rsid w:val="008B3D6E"/>
    <w:rsid w:val="008B48EE"/>
    <w:rsid w:val="008B4DF5"/>
    <w:rsid w:val="008B5150"/>
    <w:rsid w:val="008B5CCC"/>
    <w:rsid w:val="008B5FE6"/>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607"/>
    <w:rsid w:val="008C6CAF"/>
    <w:rsid w:val="008C7380"/>
    <w:rsid w:val="008C7719"/>
    <w:rsid w:val="008C79A3"/>
    <w:rsid w:val="008D09AC"/>
    <w:rsid w:val="008D1064"/>
    <w:rsid w:val="008D112D"/>
    <w:rsid w:val="008D15C3"/>
    <w:rsid w:val="008D1A62"/>
    <w:rsid w:val="008D2331"/>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7D7"/>
    <w:rsid w:val="008D71F4"/>
    <w:rsid w:val="008D730B"/>
    <w:rsid w:val="008D772E"/>
    <w:rsid w:val="008D77C8"/>
    <w:rsid w:val="008D7D4E"/>
    <w:rsid w:val="008E0807"/>
    <w:rsid w:val="008E2897"/>
    <w:rsid w:val="008E2A05"/>
    <w:rsid w:val="008E3056"/>
    <w:rsid w:val="008E39C1"/>
    <w:rsid w:val="008E5313"/>
    <w:rsid w:val="008E536B"/>
    <w:rsid w:val="008E5834"/>
    <w:rsid w:val="008E5C2E"/>
    <w:rsid w:val="008E5FF2"/>
    <w:rsid w:val="008E6DEF"/>
    <w:rsid w:val="008E757D"/>
    <w:rsid w:val="008E77C8"/>
    <w:rsid w:val="008E780D"/>
    <w:rsid w:val="008F0823"/>
    <w:rsid w:val="008F21D9"/>
    <w:rsid w:val="008F2676"/>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2390"/>
    <w:rsid w:val="00902CCF"/>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FCB"/>
    <w:rsid w:val="00915524"/>
    <w:rsid w:val="00915AA2"/>
    <w:rsid w:val="00915B7C"/>
    <w:rsid w:val="00915C20"/>
    <w:rsid w:val="009162FE"/>
    <w:rsid w:val="0091643E"/>
    <w:rsid w:val="009164D7"/>
    <w:rsid w:val="009167AB"/>
    <w:rsid w:val="00916BD1"/>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60F"/>
    <w:rsid w:val="0093640E"/>
    <w:rsid w:val="009366ED"/>
    <w:rsid w:val="00936B6A"/>
    <w:rsid w:val="0093722A"/>
    <w:rsid w:val="009372D5"/>
    <w:rsid w:val="009379A2"/>
    <w:rsid w:val="009402C0"/>
    <w:rsid w:val="009410D3"/>
    <w:rsid w:val="009416E1"/>
    <w:rsid w:val="00941864"/>
    <w:rsid w:val="00941AA9"/>
    <w:rsid w:val="00941BB6"/>
    <w:rsid w:val="00941E95"/>
    <w:rsid w:val="009423D1"/>
    <w:rsid w:val="00942AF8"/>
    <w:rsid w:val="00942BD2"/>
    <w:rsid w:val="009431AE"/>
    <w:rsid w:val="00943381"/>
    <w:rsid w:val="00944195"/>
    <w:rsid w:val="009443F6"/>
    <w:rsid w:val="009444E1"/>
    <w:rsid w:val="00944623"/>
    <w:rsid w:val="00944ADA"/>
    <w:rsid w:val="00944B54"/>
    <w:rsid w:val="0094557F"/>
    <w:rsid w:val="00945697"/>
    <w:rsid w:val="00945DCA"/>
    <w:rsid w:val="009466B1"/>
    <w:rsid w:val="00947149"/>
    <w:rsid w:val="00947453"/>
    <w:rsid w:val="009474A5"/>
    <w:rsid w:val="00947B3D"/>
    <w:rsid w:val="00950040"/>
    <w:rsid w:val="00950181"/>
    <w:rsid w:val="00950705"/>
    <w:rsid w:val="00950D75"/>
    <w:rsid w:val="00950D7F"/>
    <w:rsid w:val="00951D59"/>
    <w:rsid w:val="00952DBD"/>
    <w:rsid w:val="009546A7"/>
    <w:rsid w:val="00955113"/>
    <w:rsid w:val="0095527D"/>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2F00"/>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609E"/>
    <w:rsid w:val="00986605"/>
    <w:rsid w:val="00986A7F"/>
    <w:rsid w:val="00986DD4"/>
    <w:rsid w:val="00986F6A"/>
    <w:rsid w:val="00987E09"/>
    <w:rsid w:val="00987F10"/>
    <w:rsid w:val="00987F6E"/>
    <w:rsid w:val="0099019D"/>
    <w:rsid w:val="00991BD1"/>
    <w:rsid w:val="009936C9"/>
    <w:rsid w:val="00993898"/>
    <w:rsid w:val="00993AE1"/>
    <w:rsid w:val="009944EE"/>
    <w:rsid w:val="00994846"/>
    <w:rsid w:val="009948FF"/>
    <w:rsid w:val="009949CE"/>
    <w:rsid w:val="00994CB7"/>
    <w:rsid w:val="00995510"/>
    <w:rsid w:val="00995633"/>
    <w:rsid w:val="00995876"/>
    <w:rsid w:val="00995C12"/>
    <w:rsid w:val="0099622D"/>
    <w:rsid w:val="00997522"/>
    <w:rsid w:val="009A04E4"/>
    <w:rsid w:val="009A0829"/>
    <w:rsid w:val="009A0BA4"/>
    <w:rsid w:val="009A0FBA"/>
    <w:rsid w:val="009A1703"/>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C17"/>
    <w:rsid w:val="009C1D04"/>
    <w:rsid w:val="009C2A74"/>
    <w:rsid w:val="009C2CA8"/>
    <w:rsid w:val="009C358B"/>
    <w:rsid w:val="009C37D5"/>
    <w:rsid w:val="009C48F3"/>
    <w:rsid w:val="009C551E"/>
    <w:rsid w:val="009C5FD0"/>
    <w:rsid w:val="009C6773"/>
    <w:rsid w:val="009C6B41"/>
    <w:rsid w:val="009C7170"/>
    <w:rsid w:val="009C75EC"/>
    <w:rsid w:val="009C765A"/>
    <w:rsid w:val="009C7816"/>
    <w:rsid w:val="009D0208"/>
    <w:rsid w:val="009D02F2"/>
    <w:rsid w:val="009D09BB"/>
    <w:rsid w:val="009D0AAB"/>
    <w:rsid w:val="009D0D6B"/>
    <w:rsid w:val="009D21AB"/>
    <w:rsid w:val="009D2FA9"/>
    <w:rsid w:val="009D31E2"/>
    <w:rsid w:val="009D322D"/>
    <w:rsid w:val="009D39D7"/>
    <w:rsid w:val="009D4158"/>
    <w:rsid w:val="009D42D3"/>
    <w:rsid w:val="009D4B32"/>
    <w:rsid w:val="009D4BEF"/>
    <w:rsid w:val="009D4C56"/>
    <w:rsid w:val="009D50CD"/>
    <w:rsid w:val="009D5712"/>
    <w:rsid w:val="009D60D0"/>
    <w:rsid w:val="009D6143"/>
    <w:rsid w:val="009D63D7"/>
    <w:rsid w:val="009D6EA3"/>
    <w:rsid w:val="009D6FE4"/>
    <w:rsid w:val="009D7945"/>
    <w:rsid w:val="009E04D5"/>
    <w:rsid w:val="009E0FCB"/>
    <w:rsid w:val="009E1967"/>
    <w:rsid w:val="009E297C"/>
    <w:rsid w:val="009E2A77"/>
    <w:rsid w:val="009E34C1"/>
    <w:rsid w:val="009E3B27"/>
    <w:rsid w:val="009E3F63"/>
    <w:rsid w:val="009E474A"/>
    <w:rsid w:val="009E4787"/>
    <w:rsid w:val="009E4BA4"/>
    <w:rsid w:val="009E5648"/>
    <w:rsid w:val="009E61DF"/>
    <w:rsid w:val="009E632D"/>
    <w:rsid w:val="009E7107"/>
    <w:rsid w:val="009E760E"/>
    <w:rsid w:val="009E7862"/>
    <w:rsid w:val="009F00A0"/>
    <w:rsid w:val="009F01BB"/>
    <w:rsid w:val="009F08D2"/>
    <w:rsid w:val="009F0AC7"/>
    <w:rsid w:val="009F133B"/>
    <w:rsid w:val="009F18F9"/>
    <w:rsid w:val="009F191E"/>
    <w:rsid w:val="009F198C"/>
    <w:rsid w:val="009F1BA6"/>
    <w:rsid w:val="009F20A0"/>
    <w:rsid w:val="009F23DB"/>
    <w:rsid w:val="009F2459"/>
    <w:rsid w:val="009F2728"/>
    <w:rsid w:val="009F2A66"/>
    <w:rsid w:val="009F2E97"/>
    <w:rsid w:val="009F2EEA"/>
    <w:rsid w:val="009F3B78"/>
    <w:rsid w:val="009F4C47"/>
    <w:rsid w:val="009F5749"/>
    <w:rsid w:val="009F5DC3"/>
    <w:rsid w:val="009F5DE4"/>
    <w:rsid w:val="009F5F57"/>
    <w:rsid w:val="009F6AAB"/>
    <w:rsid w:val="009F6C2F"/>
    <w:rsid w:val="009F6D54"/>
    <w:rsid w:val="009F6F4D"/>
    <w:rsid w:val="00A003CE"/>
    <w:rsid w:val="00A0048A"/>
    <w:rsid w:val="00A00763"/>
    <w:rsid w:val="00A00CA0"/>
    <w:rsid w:val="00A00F02"/>
    <w:rsid w:val="00A01BA4"/>
    <w:rsid w:val="00A01C1B"/>
    <w:rsid w:val="00A0243B"/>
    <w:rsid w:val="00A03B65"/>
    <w:rsid w:val="00A03BE5"/>
    <w:rsid w:val="00A044C6"/>
    <w:rsid w:val="00A0468E"/>
    <w:rsid w:val="00A06029"/>
    <w:rsid w:val="00A06746"/>
    <w:rsid w:val="00A06C7C"/>
    <w:rsid w:val="00A071E5"/>
    <w:rsid w:val="00A10A3C"/>
    <w:rsid w:val="00A10E03"/>
    <w:rsid w:val="00A1122D"/>
    <w:rsid w:val="00A128F8"/>
    <w:rsid w:val="00A129C7"/>
    <w:rsid w:val="00A13478"/>
    <w:rsid w:val="00A13719"/>
    <w:rsid w:val="00A13747"/>
    <w:rsid w:val="00A13AB0"/>
    <w:rsid w:val="00A140DD"/>
    <w:rsid w:val="00A14636"/>
    <w:rsid w:val="00A14AEC"/>
    <w:rsid w:val="00A1508B"/>
    <w:rsid w:val="00A16E57"/>
    <w:rsid w:val="00A17295"/>
    <w:rsid w:val="00A17BA6"/>
    <w:rsid w:val="00A20025"/>
    <w:rsid w:val="00A204A7"/>
    <w:rsid w:val="00A2076E"/>
    <w:rsid w:val="00A21059"/>
    <w:rsid w:val="00A21189"/>
    <w:rsid w:val="00A21CD6"/>
    <w:rsid w:val="00A220F9"/>
    <w:rsid w:val="00A22137"/>
    <w:rsid w:val="00A22AC0"/>
    <w:rsid w:val="00A23211"/>
    <w:rsid w:val="00A23337"/>
    <w:rsid w:val="00A23AE5"/>
    <w:rsid w:val="00A23B7A"/>
    <w:rsid w:val="00A244E6"/>
    <w:rsid w:val="00A24F65"/>
    <w:rsid w:val="00A261F9"/>
    <w:rsid w:val="00A263B2"/>
    <w:rsid w:val="00A267E3"/>
    <w:rsid w:val="00A26FD1"/>
    <w:rsid w:val="00A272E2"/>
    <w:rsid w:val="00A27963"/>
    <w:rsid w:val="00A27A2D"/>
    <w:rsid w:val="00A3038E"/>
    <w:rsid w:val="00A3068F"/>
    <w:rsid w:val="00A317F3"/>
    <w:rsid w:val="00A32E07"/>
    <w:rsid w:val="00A32E37"/>
    <w:rsid w:val="00A33BAE"/>
    <w:rsid w:val="00A33E7E"/>
    <w:rsid w:val="00A35B4A"/>
    <w:rsid w:val="00A35D32"/>
    <w:rsid w:val="00A36124"/>
    <w:rsid w:val="00A379A4"/>
    <w:rsid w:val="00A400A5"/>
    <w:rsid w:val="00A402FF"/>
    <w:rsid w:val="00A41084"/>
    <w:rsid w:val="00A4109D"/>
    <w:rsid w:val="00A41EF9"/>
    <w:rsid w:val="00A439B8"/>
    <w:rsid w:val="00A43C30"/>
    <w:rsid w:val="00A44188"/>
    <w:rsid w:val="00A44A5B"/>
    <w:rsid w:val="00A44BE3"/>
    <w:rsid w:val="00A44D8C"/>
    <w:rsid w:val="00A45194"/>
    <w:rsid w:val="00A45475"/>
    <w:rsid w:val="00A456CA"/>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30CB"/>
    <w:rsid w:val="00A740BD"/>
    <w:rsid w:val="00A74678"/>
    <w:rsid w:val="00A74A77"/>
    <w:rsid w:val="00A74CCA"/>
    <w:rsid w:val="00A74E2C"/>
    <w:rsid w:val="00A7507B"/>
    <w:rsid w:val="00A75C29"/>
    <w:rsid w:val="00A75FE1"/>
    <w:rsid w:val="00A76073"/>
    <w:rsid w:val="00A76410"/>
    <w:rsid w:val="00A76A80"/>
    <w:rsid w:val="00A76E7A"/>
    <w:rsid w:val="00A801B6"/>
    <w:rsid w:val="00A80633"/>
    <w:rsid w:val="00A806FD"/>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5091"/>
    <w:rsid w:val="00AA5CBF"/>
    <w:rsid w:val="00AA60FB"/>
    <w:rsid w:val="00AA63E2"/>
    <w:rsid w:val="00AA6ABA"/>
    <w:rsid w:val="00AA6B3E"/>
    <w:rsid w:val="00AA70AD"/>
    <w:rsid w:val="00AA74A3"/>
    <w:rsid w:val="00AA75EC"/>
    <w:rsid w:val="00AA7CEA"/>
    <w:rsid w:val="00AB04A4"/>
    <w:rsid w:val="00AB0B3E"/>
    <w:rsid w:val="00AB0D41"/>
    <w:rsid w:val="00AB15FD"/>
    <w:rsid w:val="00AB1BEB"/>
    <w:rsid w:val="00AB23D2"/>
    <w:rsid w:val="00AB2CF0"/>
    <w:rsid w:val="00AB3113"/>
    <w:rsid w:val="00AB355F"/>
    <w:rsid w:val="00AB399D"/>
    <w:rsid w:val="00AB3C0F"/>
    <w:rsid w:val="00AB3F89"/>
    <w:rsid w:val="00AB416A"/>
    <w:rsid w:val="00AB45E7"/>
    <w:rsid w:val="00AB4A12"/>
    <w:rsid w:val="00AB4BB2"/>
    <w:rsid w:val="00AB4F5C"/>
    <w:rsid w:val="00AB5072"/>
    <w:rsid w:val="00AB5080"/>
    <w:rsid w:val="00AB69F0"/>
    <w:rsid w:val="00AB769F"/>
    <w:rsid w:val="00AC0610"/>
    <w:rsid w:val="00AC11D1"/>
    <w:rsid w:val="00AC16BE"/>
    <w:rsid w:val="00AC1988"/>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6363"/>
    <w:rsid w:val="00AD6C20"/>
    <w:rsid w:val="00AE012F"/>
    <w:rsid w:val="00AE04B5"/>
    <w:rsid w:val="00AE07BD"/>
    <w:rsid w:val="00AE0862"/>
    <w:rsid w:val="00AE1114"/>
    <w:rsid w:val="00AE1A0D"/>
    <w:rsid w:val="00AE2185"/>
    <w:rsid w:val="00AE37D4"/>
    <w:rsid w:val="00AE447B"/>
    <w:rsid w:val="00AE4573"/>
    <w:rsid w:val="00AE472B"/>
    <w:rsid w:val="00AE4EBA"/>
    <w:rsid w:val="00AE5353"/>
    <w:rsid w:val="00AE53CB"/>
    <w:rsid w:val="00AE6114"/>
    <w:rsid w:val="00AE61AE"/>
    <w:rsid w:val="00AE67F8"/>
    <w:rsid w:val="00AE697D"/>
    <w:rsid w:val="00AE6A2A"/>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A9B"/>
    <w:rsid w:val="00AF5E17"/>
    <w:rsid w:val="00AF5E1C"/>
    <w:rsid w:val="00AF60AD"/>
    <w:rsid w:val="00AF61B1"/>
    <w:rsid w:val="00AF6456"/>
    <w:rsid w:val="00AF6B67"/>
    <w:rsid w:val="00AF6F30"/>
    <w:rsid w:val="00B00436"/>
    <w:rsid w:val="00B00890"/>
    <w:rsid w:val="00B0097B"/>
    <w:rsid w:val="00B00C00"/>
    <w:rsid w:val="00B01BF3"/>
    <w:rsid w:val="00B02A87"/>
    <w:rsid w:val="00B03D91"/>
    <w:rsid w:val="00B041FC"/>
    <w:rsid w:val="00B059F4"/>
    <w:rsid w:val="00B05DB2"/>
    <w:rsid w:val="00B062EF"/>
    <w:rsid w:val="00B06AEE"/>
    <w:rsid w:val="00B06D17"/>
    <w:rsid w:val="00B07257"/>
    <w:rsid w:val="00B07426"/>
    <w:rsid w:val="00B106E0"/>
    <w:rsid w:val="00B1073E"/>
    <w:rsid w:val="00B10939"/>
    <w:rsid w:val="00B11862"/>
    <w:rsid w:val="00B1242F"/>
    <w:rsid w:val="00B13938"/>
    <w:rsid w:val="00B13E21"/>
    <w:rsid w:val="00B13EDC"/>
    <w:rsid w:val="00B1419C"/>
    <w:rsid w:val="00B14458"/>
    <w:rsid w:val="00B1491B"/>
    <w:rsid w:val="00B14FB4"/>
    <w:rsid w:val="00B155C3"/>
    <w:rsid w:val="00B15E70"/>
    <w:rsid w:val="00B15EA5"/>
    <w:rsid w:val="00B164B5"/>
    <w:rsid w:val="00B16874"/>
    <w:rsid w:val="00B16F2E"/>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2454"/>
    <w:rsid w:val="00B3259D"/>
    <w:rsid w:val="00B327C9"/>
    <w:rsid w:val="00B328CB"/>
    <w:rsid w:val="00B3290B"/>
    <w:rsid w:val="00B331B6"/>
    <w:rsid w:val="00B331BA"/>
    <w:rsid w:val="00B3359D"/>
    <w:rsid w:val="00B34182"/>
    <w:rsid w:val="00B3616F"/>
    <w:rsid w:val="00B3684F"/>
    <w:rsid w:val="00B373EC"/>
    <w:rsid w:val="00B40D78"/>
    <w:rsid w:val="00B413B7"/>
    <w:rsid w:val="00B4174B"/>
    <w:rsid w:val="00B41943"/>
    <w:rsid w:val="00B426AA"/>
    <w:rsid w:val="00B42912"/>
    <w:rsid w:val="00B429DE"/>
    <w:rsid w:val="00B42A63"/>
    <w:rsid w:val="00B43142"/>
    <w:rsid w:val="00B43780"/>
    <w:rsid w:val="00B4425D"/>
    <w:rsid w:val="00B453D6"/>
    <w:rsid w:val="00B4584D"/>
    <w:rsid w:val="00B45C55"/>
    <w:rsid w:val="00B475F7"/>
    <w:rsid w:val="00B476A8"/>
    <w:rsid w:val="00B502B2"/>
    <w:rsid w:val="00B503DD"/>
    <w:rsid w:val="00B504C9"/>
    <w:rsid w:val="00B50655"/>
    <w:rsid w:val="00B50D1A"/>
    <w:rsid w:val="00B525DA"/>
    <w:rsid w:val="00B527A9"/>
    <w:rsid w:val="00B531FF"/>
    <w:rsid w:val="00B53FF4"/>
    <w:rsid w:val="00B54190"/>
    <w:rsid w:val="00B54D3A"/>
    <w:rsid w:val="00B5535F"/>
    <w:rsid w:val="00B554DC"/>
    <w:rsid w:val="00B55C65"/>
    <w:rsid w:val="00B55C7C"/>
    <w:rsid w:val="00B561AD"/>
    <w:rsid w:val="00B563A3"/>
    <w:rsid w:val="00B57022"/>
    <w:rsid w:val="00B5708C"/>
    <w:rsid w:val="00B57566"/>
    <w:rsid w:val="00B57AF4"/>
    <w:rsid w:val="00B57D47"/>
    <w:rsid w:val="00B6019D"/>
    <w:rsid w:val="00B60B56"/>
    <w:rsid w:val="00B60D7B"/>
    <w:rsid w:val="00B61363"/>
    <w:rsid w:val="00B613B7"/>
    <w:rsid w:val="00B61ABC"/>
    <w:rsid w:val="00B61C69"/>
    <w:rsid w:val="00B61D9F"/>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25FF"/>
    <w:rsid w:val="00B72B48"/>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A3A"/>
    <w:rsid w:val="00B83FE0"/>
    <w:rsid w:val="00B84A94"/>
    <w:rsid w:val="00B84E08"/>
    <w:rsid w:val="00B85EAD"/>
    <w:rsid w:val="00B861D1"/>
    <w:rsid w:val="00B86223"/>
    <w:rsid w:val="00B86478"/>
    <w:rsid w:val="00B86943"/>
    <w:rsid w:val="00B86C70"/>
    <w:rsid w:val="00B86FB6"/>
    <w:rsid w:val="00B86FD7"/>
    <w:rsid w:val="00B87097"/>
    <w:rsid w:val="00B875FE"/>
    <w:rsid w:val="00B87D5B"/>
    <w:rsid w:val="00B907FB"/>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73"/>
    <w:rsid w:val="00B94901"/>
    <w:rsid w:val="00B9582F"/>
    <w:rsid w:val="00B95909"/>
    <w:rsid w:val="00B95A02"/>
    <w:rsid w:val="00B965C7"/>
    <w:rsid w:val="00B96CD9"/>
    <w:rsid w:val="00B97116"/>
    <w:rsid w:val="00B97672"/>
    <w:rsid w:val="00B977E7"/>
    <w:rsid w:val="00B97913"/>
    <w:rsid w:val="00B97B4C"/>
    <w:rsid w:val="00BA01BA"/>
    <w:rsid w:val="00BA0331"/>
    <w:rsid w:val="00BA0C51"/>
    <w:rsid w:val="00BA1A9A"/>
    <w:rsid w:val="00BA1ABA"/>
    <w:rsid w:val="00BA1E20"/>
    <w:rsid w:val="00BA21D3"/>
    <w:rsid w:val="00BA3103"/>
    <w:rsid w:val="00BA57B9"/>
    <w:rsid w:val="00BA5D53"/>
    <w:rsid w:val="00BA637A"/>
    <w:rsid w:val="00BA6918"/>
    <w:rsid w:val="00BA6C49"/>
    <w:rsid w:val="00BA6F50"/>
    <w:rsid w:val="00BA7CD3"/>
    <w:rsid w:val="00BA7E71"/>
    <w:rsid w:val="00BB07F0"/>
    <w:rsid w:val="00BB09C0"/>
    <w:rsid w:val="00BB1154"/>
    <w:rsid w:val="00BB15AF"/>
    <w:rsid w:val="00BB195B"/>
    <w:rsid w:val="00BB19FB"/>
    <w:rsid w:val="00BB1B93"/>
    <w:rsid w:val="00BB1BCF"/>
    <w:rsid w:val="00BB22FB"/>
    <w:rsid w:val="00BB258F"/>
    <w:rsid w:val="00BB2770"/>
    <w:rsid w:val="00BB2C1C"/>
    <w:rsid w:val="00BB2D51"/>
    <w:rsid w:val="00BB2E2E"/>
    <w:rsid w:val="00BB30CE"/>
    <w:rsid w:val="00BB3B06"/>
    <w:rsid w:val="00BB4250"/>
    <w:rsid w:val="00BB50FA"/>
    <w:rsid w:val="00BB51B5"/>
    <w:rsid w:val="00BB52F9"/>
    <w:rsid w:val="00BB5B25"/>
    <w:rsid w:val="00BB5BFA"/>
    <w:rsid w:val="00BB64ED"/>
    <w:rsid w:val="00BB67ED"/>
    <w:rsid w:val="00BB685E"/>
    <w:rsid w:val="00BB69EE"/>
    <w:rsid w:val="00BB703D"/>
    <w:rsid w:val="00BB7957"/>
    <w:rsid w:val="00BB7B21"/>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F6F"/>
    <w:rsid w:val="00BD18DA"/>
    <w:rsid w:val="00BD20DB"/>
    <w:rsid w:val="00BD2147"/>
    <w:rsid w:val="00BD22AA"/>
    <w:rsid w:val="00BD26A3"/>
    <w:rsid w:val="00BD2D89"/>
    <w:rsid w:val="00BD36AD"/>
    <w:rsid w:val="00BD39AF"/>
    <w:rsid w:val="00BD429E"/>
    <w:rsid w:val="00BD44BD"/>
    <w:rsid w:val="00BD4670"/>
    <w:rsid w:val="00BD4691"/>
    <w:rsid w:val="00BD4B25"/>
    <w:rsid w:val="00BD4EB8"/>
    <w:rsid w:val="00BD555A"/>
    <w:rsid w:val="00BD6DFA"/>
    <w:rsid w:val="00BE08A9"/>
    <w:rsid w:val="00BE0D84"/>
    <w:rsid w:val="00BE0FF6"/>
    <w:rsid w:val="00BE1095"/>
    <w:rsid w:val="00BE1B15"/>
    <w:rsid w:val="00BE1B8D"/>
    <w:rsid w:val="00BE1ED5"/>
    <w:rsid w:val="00BE21D0"/>
    <w:rsid w:val="00BE3039"/>
    <w:rsid w:val="00BE326E"/>
    <w:rsid w:val="00BE3334"/>
    <w:rsid w:val="00BE3C13"/>
    <w:rsid w:val="00BE4026"/>
    <w:rsid w:val="00BE44F4"/>
    <w:rsid w:val="00BE471F"/>
    <w:rsid w:val="00BE4AC1"/>
    <w:rsid w:val="00BE4C81"/>
    <w:rsid w:val="00BE55E4"/>
    <w:rsid w:val="00BE5B3B"/>
    <w:rsid w:val="00BE5BD7"/>
    <w:rsid w:val="00BE5F63"/>
    <w:rsid w:val="00BE6D8C"/>
    <w:rsid w:val="00BE7898"/>
    <w:rsid w:val="00BF016E"/>
    <w:rsid w:val="00BF0329"/>
    <w:rsid w:val="00BF0C3D"/>
    <w:rsid w:val="00BF200D"/>
    <w:rsid w:val="00BF203B"/>
    <w:rsid w:val="00BF2405"/>
    <w:rsid w:val="00BF334C"/>
    <w:rsid w:val="00BF3430"/>
    <w:rsid w:val="00BF3CE5"/>
    <w:rsid w:val="00BF3D09"/>
    <w:rsid w:val="00BF3E44"/>
    <w:rsid w:val="00BF4F46"/>
    <w:rsid w:val="00BF5A58"/>
    <w:rsid w:val="00BF62D8"/>
    <w:rsid w:val="00BF720D"/>
    <w:rsid w:val="00C00040"/>
    <w:rsid w:val="00C00719"/>
    <w:rsid w:val="00C0072E"/>
    <w:rsid w:val="00C00AF2"/>
    <w:rsid w:val="00C00BF6"/>
    <w:rsid w:val="00C012FA"/>
    <w:rsid w:val="00C0146B"/>
    <w:rsid w:val="00C01995"/>
    <w:rsid w:val="00C01B21"/>
    <w:rsid w:val="00C01D3B"/>
    <w:rsid w:val="00C027C1"/>
    <w:rsid w:val="00C02847"/>
    <w:rsid w:val="00C03E01"/>
    <w:rsid w:val="00C04583"/>
    <w:rsid w:val="00C04C9E"/>
    <w:rsid w:val="00C04E51"/>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B46"/>
    <w:rsid w:val="00C27D9B"/>
    <w:rsid w:val="00C303C1"/>
    <w:rsid w:val="00C306B0"/>
    <w:rsid w:val="00C3168D"/>
    <w:rsid w:val="00C318E6"/>
    <w:rsid w:val="00C32444"/>
    <w:rsid w:val="00C3269A"/>
    <w:rsid w:val="00C32D12"/>
    <w:rsid w:val="00C32D65"/>
    <w:rsid w:val="00C32DFE"/>
    <w:rsid w:val="00C32EB8"/>
    <w:rsid w:val="00C3325A"/>
    <w:rsid w:val="00C337F1"/>
    <w:rsid w:val="00C3382B"/>
    <w:rsid w:val="00C338DE"/>
    <w:rsid w:val="00C33B2D"/>
    <w:rsid w:val="00C345D9"/>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CE8"/>
    <w:rsid w:val="00C43051"/>
    <w:rsid w:val="00C43441"/>
    <w:rsid w:val="00C434A9"/>
    <w:rsid w:val="00C43D41"/>
    <w:rsid w:val="00C4437D"/>
    <w:rsid w:val="00C44833"/>
    <w:rsid w:val="00C44D6C"/>
    <w:rsid w:val="00C45B83"/>
    <w:rsid w:val="00C45BF5"/>
    <w:rsid w:val="00C4634D"/>
    <w:rsid w:val="00C467CA"/>
    <w:rsid w:val="00C46897"/>
    <w:rsid w:val="00C46B51"/>
    <w:rsid w:val="00C479B5"/>
    <w:rsid w:val="00C479DF"/>
    <w:rsid w:val="00C47D9D"/>
    <w:rsid w:val="00C50997"/>
    <w:rsid w:val="00C51880"/>
    <w:rsid w:val="00C51A1D"/>
    <w:rsid w:val="00C51D72"/>
    <w:rsid w:val="00C51E66"/>
    <w:rsid w:val="00C52676"/>
    <w:rsid w:val="00C52ECD"/>
    <w:rsid w:val="00C53276"/>
    <w:rsid w:val="00C535C4"/>
    <w:rsid w:val="00C53E3C"/>
    <w:rsid w:val="00C5428E"/>
    <w:rsid w:val="00C542A9"/>
    <w:rsid w:val="00C54A3C"/>
    <w:rsid w:val="00C54B8F"/>
    <w:rsid w:val="00C54E5B"/>
    <w:rsid w:val="00C54F1D"/>
    <w:rsid w:val="00C555CA"/>
    <w:rsid w:val="00C557CF"/>
    <w:rsid w:val="00C55AAE"/>
    <w:rsid w:val="00C55DC2"/>
    <w:rsid w:val="00C55F0D"/>
    <w:rsid w:val="00C57084"/>
    <w:rsid w:val="00C57231"/>
    <w:rsid w:val="00C5766E"/>
    <w:rsid w:val="00C57D53"/>
    <w:rsid w:val="00C60F98"/>
    <w:rsid w:val="00C610FC"/>
    <w:rsid w:val="00C6116E"/>
    <w:rsid w:val="00C61292"/>
    <w:rsid w:val="00C61945"/>
    <w:rsid w:val="00C61A7A"/>
    <w:rsid w:val="00C61D97"/>
    <w:rsid w:val="00C61DA6"/>
    <w:rsid w:val="00C61EE6"/>
    <w:rsid w:val="00C626B3"/>
    <w:rsid w:val="00C626FE"/>
    <w:rsid w:val="00C62D58"/>
    <w:rsid w:val="00C636E2"/>
    <w:rsid w:val="00C63853"/>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47D4"/>
    <w:rsid w:val="00C74A56"/>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AC"/>
    <w:rsid w:val="00C87ECF"/>
    <w:rsid w:val="00C87F6B"/>
    <w:rsid w:val="00C9066F"/>
    <w:rsid w:val="00C906EB"/>
    <w:rsid w:val="00C909FE"/>
    <w:rsid w:val="00C90BC0"/>
    <w:rsid w:val="00C91468"/>
    <w:rsid w:val="00C9230C"/>
    <w:rsid w:val="00C9293E"/>
    <w:rsid w:val="00C92BA9"/>
    <w:rsid w:val="00C92E51"/>
    <w:rsid w:val="00C92F7A"/>
    <w:rsid w:val="00C93C93"/>
    <w:rsid w:val="00C9404B"/>
    <w:rsid w:val="00C94549"/>
    <w:rsid w:val="00C950F0"/>
    <w:rsid w:val="00C95370"/>
    <w:rsid w:val="00C962DD"/>
    <w:rsid w:val="00C9678C"/>
    <w:rsid w:val="00C96848"/>
    <w:rsid w:val="00C96948"/>
    <w:rsid w:val="00CA0631"/>
    <w:rsid w:val="00CA22DA"/>
    <w:rsid w:val="00CA23C4"/>
    <w:rsid w:val="00CA24EF"/>
    <w:rsid w:val="00CA2948"/>
    <w:rsid w:val="00CA29DE"/>
    <w:rsid w:val="00CA2EEE"/>
    <w:rsid w:val="00CA3213"/>
    <w:rsid w:val="00CA39CD"/>
    <w:rsid w:val="00CA3D8D"/>
    <w:rsid w:val="00CA4B23"/>
    <w:rsid w:val="00CA53D6"/>
    <w:rsid w:val="00CA54B0"/>
    <w:rsid w:val="00CA5549"/>
    <w:rsid w:val="00CA5956"/>
    <w:rsid w:val="00CA71EE"/>
    <w:rsid w:val="00CA755E"/>
    <w:rsid w:val="00CA79BF"/>
    <w:rsid w:val="00CA7B63"/>
    <w:rsid w:val="00CA7C3A"/>
    <w:rsid w:val="00CA7DD6"/>
    <w:rsid w:val="00CB02BD"/>
    <w:rsid w:val="00CB0CC1"/>
    <w:rsid w:val="00CB1095"/>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5088"/>
    <w:rsid w:val="00CB5E36"/>
    <w:rsid w:val="00CB6415"/>
    <w:rsid w:val="00CB67ED"/>
    <w:rsid w:val="00CB6B40"/>
    <w:rsid w:val="00CB6DFF"/>
    <w:rsid w:val="00CB72E6"/>
    <w:rsid w:val="00CB7885"/>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43"/>
    <w:rsid w:val="00CD0F6C"/>
    <w:rsid w:val="00CD18B7"/>
    <w:rsid w:val="00CD1D7F"/>
    <w:rsid w:val="00CD3C28"/>
    <w:rsid w:val="00CD42A4"/>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5E8"/>
    <w:rsid w:val="00CE39D2"/>
    <w:rsid w:val="00CE3B59"/>
    <w:rsid w:val="00CE4103"/>
    <w:rsid w:val="00CE4C1E"/>
    <w:rsid w:val="00CE5059"/>
    <w:rsid w:val="00CE51E6"/>
    <w:rsid w:val="00CE547B"/>
    <w:rsid w:val="00CE5DC7"/>
    <w:rsid w:val="00CE70E2"/>
    <w:rsid w:val="00CE7C66"/>
    <w:rsid w:val="00CE7E44"/>
    <w:rsid w:val="00CF1428"/>
    <w:rsid w:val="00CF19DB"/>
    <w:rsid w:val="00CF1ACE"/>
    <w:rsid w:val="00CF1B04"/>
    <w:rsid w:val="00CF1B72"/>
    <w:rsid w:val="00CF1B7C"/>
    <w:rsid w:val="00CF1C8C"/>
    <w:rsid w:val="00CF2205"/>
    <w:rsid w:val="00CF244D"/>
    <w:rsid w:val="00CF2775"/>
    <w:rsid w:val="00CF3696"/>
    <w:rsid w:val="00CF3D61"/>
    <w:rsid w:val="00CF4E4C"/>
    <w:rsid w:val="00CF5589"/>
    <w:rsid w:val="00CF569E"/>
    <w:rsid w:val="00CF5F0A"/>
    <w:rsid w:val="00CF64ED"/>
    <w:rsid w:val="00CF72DC"/>
    <w:rsid w:val="00CF741B"/>
    <w:rsid w:val="00CF7727"/>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C87"/>
    <w:rsid w:val="00D06D87"/>
    <w:rsid w:val="00D071BD"/>
    <w:rsid w:val="00D074F2"/>
    <w:rsid w:val="00D11A43"/>
    <w:rsid w:val="00D123A5"/>
    <w:rsid w:val="00D12529"/>
    <w:rsid w:val="00D12DD9"/>
    <w:rsid w:val="00D13AD9"/>
    <w:rsid w:val="00D13C2A"/>
    <w:rsid w:val="00D15132"/>
    <w:rsid w:val="00D156D5"/>
    <w:rsid w:val="00D1586D"/>
    <w:rsid w:val="00D15BB0"/>
    <w:rsid w:val="00D15CDA"/>
    <w:rsid w:val="00D15F40"/>
    <w:rsid w:val="00D1661F"/>
    <w:rsid w:val="00D174A8"/>
    <w:rsid w:val="00D174E9"/>
    <w:rsid w:val="00D17692"/>
    <w:rsid w:val="00D17AD0"/>
    <w:rsid w:val="00D17BFF"/>
    <w:rsid w:val="00D20559"/>
    <w:rsid w:val="00D209C7"/>
    <w:rsid w:val="00D217F4"/>
    <w:rsid w:val="00D219F7"/>
    <w:rsid w:val="00D21EFD"/>
    <w:rsid w:val="00D223CA"/>
    <w:rsid w:val="00D22917"/>
    <w:rsid w:val="00D2479E"/>
    <w:rsid w:val="00D24C38"/>
    <w:rsid w:val="00D256F0"/>
    <w:rsid w:val="00D26176"/>
    <w:rsid w:val="00D26908"/>
    <w:rsid w:val="00D26D52"/>
    <w:rsid w:val="00D304C1"/>
    <w:rsid w:val="00D30A39"/>
    <w:rsid w:val="00D3114C"/>
    <w:rsid w:val="00D31890"/>
    <w:rsid w:val="00D318DC"/>
    <w:rsid w:val="00D31B49"/>
    <w:rsid w:val="00D32179"/>
    <w:rsid w:val="00D328A6"/>
    <w:rsid w:val="00D3332C"/>
    <w:rsid w:val="00D33630"/>
    <w:rsid w:val="00D3392D"/>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365A"/>
    <w:rsid w:val="00D43745"/>
    <w:rsid w:val="00D43EC1"/>
    <w:rsid w:val="00D44022"/>
    <w:rsid w:val="00D44E82"/>
    <w:rsid w:val="00D45589"/>
    <w:rsid w:val="00D45640"/>
    <w:rsid w:val="00D4588D"/>
    <w:rsid w:val="00D45EDD"/>
    <w:rsid w:val="00D46DCC"/>
    <w:rsid w:val="00D470FD"/>
    <w:rsid w:val="00D47919"/>
    <w:rsid w:val="00D52193"/>
    <w:rsid w:val="00D5266A"/>
    <w:rsid w:val="00D53508"/>
    <w:rsid w:val="00D53FC2"/>
    <w:rsid w:val="00D54C9E"/>
    <w:rsid w:val="00D54F60"/>
    <w:rsid w:val="00D5590C"/>
    <w:rsid w:val="00D55B1F"/>
    <w:rsid w:val="00D55FFC"/>
    <w:rsid w:val="00D5663E"/>
    <w:rsid w:val="00D571D0"/>
    <w:rsid w:val="00D57C74"/>
    <w:rsid w:val="00D6050D"/>
    <w:rsid w:val="00D60BA0"/>
    <w:rsid w:val="00D60CB4"/>
    <w:rsid w:val="00D61856"/>
    <w:rsid w:val="00D61C27"/>
    <w:rsid w:val="00D62FA2"/>
    <w:rsid w:val="00D6347C"/>
    <w:rsid w:val="00D63881"/>
    <w:rsid w:val="00D6389C"/>
    <w:rsid w:val="00D64E66"/>
    <w:rsid w:val="00D66438"/>
    <w:rsid w:val="00D664FF"/>
    <w:rsid w:val="00D67389"/>
    <w:rsid w:val="00D6780F"/>
    <w:rsid w:val="00D70743"/>
    <w:rsid w:val="00D71228"/>
    <w:rsid w:val="00D71671"/>
    <w:rsid w:val="00D71F2A"/>
    <w:rsid w:val="00D72BAD"/>
    <w:rsid w:val="00D73D42"/>
    <w:rsid w:val="00D73E25"/>
    <w:rsid w:val="00D74370"/>
    <w:rsid w:val="00D744E9"/>
    <w:rsid w:val="00D74AD0"/>
    <w:rsid w:val="00D74C91"/>
    <w:rsid w:val="00D74CB3"/>
    <w:rsid w:val="00D74FC9"/>
    <w:rsid w:val="00D754C4"/>
    <w:rsid w:val="00D76088"/>
    <w:rsid w:val="00D7609E"/>
    <w:rsid w:val="00D76CD7"/>
    <w:rsid w:val="00D76D16"/>
    <w:rsid w:val="00D76E4F"/>
    <w:rsid w:val="00D7735D"/>
    <w:rsid w:val="00D8003B"/>
    <w:rsid w:val="00D80C75"/>
    <w:rsid w:val="00D8112F"/>
    <w:rsid w:val="00D81811"/>
    <w:rsid w:val="00D82179"/>
    <w:rsid w:val="00D827CA"/>
    <w:rsid w:val="00D831F8"/>
    <w:rsid w:val="00D83BA2"/>
    <w:rsid w:val="00D83EFE"/>
    <w:rsid w:val="00D83FF9"/>
    <w:rsid w:val="00D84CBA"/>
    <w:rsid w:val="00D8556F"/>
    <w:rsid w:val="00D855AA"/>
    <w:rsid w:val="00D86115"/>
    <w:rsid w:val="00D8624F"/>
    <w:rsid w:val="00D871CD"/>
    <w:rsid w:val="00D8772E"/>
    <w:rsid w:val="00D87F2E"/>
    <w:rsid w:val="00D902B8"/>
    <w:rsid w:val="00D909E2"/>
    <w:rsid w:val="00D90CDE"/>
    <w:rsid w:val="00D90F34"/>
    <w:rsid w:val="00D91433"/>
    <w:rsid w:val="00D91C5C"/>
    <w:rsid w:val="00D91C6F"/>
    <w:rsid w:val="00D91E50"/>
    <w:rsid w:val="00D91F39"/>
    <w:rsid w:val="00D9205D"/>
    <w:rsid w:val="00D928B9"/>
    <w:rsid w:val="00D94ABD"/>
    <w:rsid w:val="00D94F49"/>
    <w:rsid w:val="00D9604D"/>
    <w:rsid w:val="00D960F8"/>
    <w:rsid w:val="00D96D5D"/>
    <w:rsid w:val="00D97260"/>
    <w:rsid w:val="00DA04C2"/>
    <w:rsid w:val="00DA0C2D"/>
    <w:rsid w:val="00DA0C42"/>
    <w:rsid w:val="00DA18D6"/>
    <w:rsid w:val="00DA194B"/>
    <w:rsid w:val="00DA1DFC"/>
    <w:rsid w:val="00DA20B1"/>
    <w:rsid w:val="00DA2444"/>
    <w:rsid w:val="00DA2A2B"/>
    <w:rsid w:val="00DA321D"/>
    <w:rsid w:val="00DA350A"/>
    <w:rsid w:val="00DA3712"/>
    <w:rsid w:val="00DA47F3"/>
    <w:rsid w:val="00DA5046"/>
    <w:rsid w:val="00DA5142"/>
    <w:rsid w:val="00DA577A"/>
    <w:rsid w:val="00DA5AEA"/>
    <w:rsid w:val="00DA5ED0"/>
    <w:rsid w:val="00DA6215"/>
    <w:rsid w:val="00DA6CB6"/>
    <w:rsid w:val="00DA71FF"/>
    <w:rsid w:val="00DA74CD"/>
    <w:rsid w:val="00DA76D4"/>
    <w:rsid w:val="00DA7C63"/>
    <w:rsid w:val="00DA7F4A"/>
    <w:rsid w:val="00DA7FCB"/>
    <w:rsid w:val="00DB05B7"/>
    <w:rsid w:val="00DB0806"/>
    <w:rsid w:val="00DB0B33"/>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7128"/>
    <w:rsid w:val="00DB747B"/>
    <w:rsid w:val="00DB77CB"/>
    <w:rsid w:val="00DC05BB"/>
    <w:rsid w:val="00DC1619"/>
    <w:rsid w:val="00DC16E4"/>
    <w:rsid w:val="00DC1B3A"/>
    <w:rsid w:val="00DC1E4F"/>
    <w:rsid w:val="00DC1F45"/>
    <w:rsid w:val="00DC2CBE"/>
    <w:rsid w:val="00DC2D72"/>
    <w:rsid w:val="00DC3724"/>
    <w:rsid w:val="00DC3F5A"/>
    <w:rsid w:val="00DC4CD1"/>
    <w:rsid w:val="00DC4F3D"/>
    <w:rsid w:val="00DC4F80"/>
    <w:rsid w:val="00DC510D"/>
    <w:rsid w:val="00DC5A1B"/>
    <w:rsid w:val="00DC5A26"/>
    <w:rsid w:val="00DC6113"/>
    <w:rsid w:val="00DC6258"/>
    <w:rsid w:val="00DC717A"/>
    <w:rsid w:val="00DC73B3"/>
    <w:rsid w:val="00DC77F8"/>
    <w:rsid w:val="00DD009E"/>
    <w:rsid w:val="00DD029C"/>
    <w:rsid w:val="00DD0F3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E04"/>
    <w:rsid w:val="00DE1EF9"/>
    <w:rsid w:val="00DE2619"/>
    <w:rsid w:val="00DE29CF"/>
    <w:rsid w:val="00DE34C0"/>
    <w:rsid w:val="00DE4056"/>
    <w:rsid w:val="00DE446D"/>
    <w:rsid w:val="00DE53FA"/>
    <w:rsid w:val="00DE54F8"/>
    <w:rsid w:val="00DE5AD8"/>
    <w:rsid w:val="00DE5AE1"/>
    <w:rsid w:val="00DE5D77"/>
    <w:rsid w:val="00DE68F0"/>
    <w:rsid w:val="00DE6C8B"/>
    <w:rsid w:val="00DE78E9"/>
    <w:rsid w:val="00DF0333"/>
    <w:rsid w:val="00DF0847"/>
    <w:rsid w:val="00DF10A2"/>
    <w:rsid w:val="00DF154F"/>
    <w:rsid w:val="00DF175B"/>
    <w:rsid w:val="00DF1831"/>
    <w:rsid w:val="00DF1BE0"/>
    <w:rsid w:val="00DF1CC3"/>
    <w:rsid w:val="00DF218C"/>
    <w:rsid w:val="00DF252C"/>
    <w:rsid w:val="00DF29F0"/>
    <w:rsid w:val="00DF3A5C"/>
    <w:rsid w:val="00DF3D95"/>
    <w:rsid w:val="00DF3F81"/>
    <w:rsid w:val="00DF4912"/>
    <w:rsid w:val="00DF564E"/>
    <w:rsid w:val="00DF56E4"/>
    <w:rsid w:val="00DF5803"/>
    <w:rsid w:val="00DF6CC2"/>
    <w:rsid w:val="00DF718D"/>
    <w:rsid w:val="00DF73E6"/>
    <w:rsid w:val="00DF7F59"/>
    <w:rsid w:val="00E00176"/>
    <w:rsid w:val="00E00319"/>
    <w:rsid w:val="00E00DAB"/>
    <w:rsid w:val="00E0146B"/>
    <w:rsid w:val="00E0176A"/>
    <w:rsid w:val="00E01A41"/>
    <w:rsid w:val="00E01F64"/>
    <w:rsid w:val="00E02A6D"/>
    <w:rsid w:val="00E03828"/>
    <w:rsid w:val="00E03A42"/>
    <w:rsid w:val="00E03C47"/>
    <w:rsid w:val="00E03C84"/>
    <w:rsid w:val="00E03E60"/>
    <w:rsid w:val="00E04315"/>
    <w:rsid w:val="00E0434E"/>
    <w:rsid w:val="00E04B52"/>
    <w:rsid w:val="00E063D7"/>
    <w:rsid w:val="00E0663D"/>
    <w:rsid w:val="00E0677C"/>
    <w:rsid w:val="00E06D72"/>
    <w:rsid w:val="00E06EEA"/>
    <w:rsid w:val="00E0715B"/>
    <w:rsid w:val="00E07CBA"/>
    <w:rsid w:val="00E07F26"/>
    <w:rsid w:val="00E1072E"/>
    <w:rsid w:val="00E10D84"/>
    <w:rsid w:val="00E10EE7"/>
    <w:rsid w:val="00E110F4"/>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D42"/>
    <w:rsid w:val="00E2106E"/>
    <w:rsid w:val="00E21268"/>
    <w:rsid w:val="00E21F1A"/>
    <w:rsid w:val="00E22056"/>
    <w:rsid w:val="00E22C6C"/>
    <w:rsid w:val="00E23798"/>
    <w:rsid w:val="00E2436E"/>
    <w:rsid w:val="00E24EBC"/>
    <w:rsid w:val="00E254C4"/>
    <w:rsid w:val="00E257E3"/>
    <w:rsid w:val="00E25938"/>
    <w:rsid w:val="00E26A16"/>
    <w:rsid w:val="00E27A48"/>
    <w:rsid w:val="00E27FBA"/>
    <w:rsid w:val="00E308AC"/>
    <w:rsid w:val="00E30A35"/>
    <w:rsid w:val="00E30B02"/>
    <w:rsid w:val="00E30DD6"/>
    <w:rsid w:val="00E32704"/>
    <w:rsid w:val="00E32B67"/>
    <w:rsid w:val="00E32EB3"/>
    <w:rsid w:val="00E3305A"/>
    <w:rsid w:val="00E33AAD"/>
    <w:rsid w:val="00E341C9"/>
    <w:rsid w:val="00E34314"/>
    <w:rsid w:val="00E346D0"/>
    <w:rsid w:val="00E347DC"/>
    <w:rsid w:val="00E348D4"/>
    <w:rsid w:val="00E349BF"/>
    <w:rsid w:val="00E36BA8"/>
    <w:rsid w:val="00E36C6B"/>
    <w:rsid w:val="00E37616"/>
    <w:rsid w:val="00E40F1E"/>
    <w:rsid w:val="00E4143C"/>
    <w:rsid w:val="00E41A65"/>
    <w:rsid w:val="00E41DB9"/>
    <w:rsid w:val="00E423E3"/>
    <w:rsid w:val="00E4332B"/>
    <w:rsid w:val="00E43728"/>
    <w:rsid w:val="00E43B84"/>
    <w:rsid w:val="00E43E00"/>
    <w:rsid w:val="00E43E07"/>
    <w:rsid w:val="00E44498"/>
    <w:rsid w:val="00E44714"/>
    <w:rsid w:val="00E44959"/>
    <w:rsid w:val="00E44E4D"/>
    <w:rsid w:val="00E4508D"/>
    <w:rsid w:val="00E4509D"/>
    <w:rsid w:val="00E45D7A"/>
    <w:rsid w:val="00E45D8C"/>
    <w:rsid w:val="00E46465"/>
    <w:rsid w:val="00E46538"/>
    <w:rsid w:val="00E465AF"/>
    <w:rsid w:val="00E46B61"/>
    <w:rsid w:val="00E473B2"/>
    <w:rsid w:val="00E50477"/>
    <w:rsid w:val="00E510AF"/>
    <w:rsid w:val="00E514AB"/>
    <w:rsid w:val="00E517B8"/>
    <w:rsid w:val="00E51BE1"/>
    <w:rsid w:val="00E525E6"/>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72C9"/>
    <w:rsid w:val="00E573BC"/>
    <w:rsid w:val="00E575DD"/>
    <w:rsid w:val="00E57A79"/>
    <w:rsid w:val="00E57F81"/>
    <w:rsid w:val="00E60272"/>
    <w:rsid w:val="00E607DF"/>
    <w:rsid w:val="00E60C82"/>
    <w:rsid w:val="00E6189F"/>
    <w:rsid w:val="00E61972"/>
    <w:rsid w:val="00E61F90"/>
    <w:rsid w:val="00E62961"/>
    <w:rsid w:val="00E62A83"/>
    <w:rsid w:val="00E62BE6"/>
    <w:rsid w:val="00E6314F"/>
    <w:rsid w:val="00E63CDF"/>
    <w:rsid w:val="00E6498B"/>
    <w:rsid w:val="00E64C54"/>
    <w:rsid w:val="00E64EFA"/>
    <w:rsid w:val="00E6561D"/>
    <w:rsid w:val="00E657F6"/>
    <w:rsid w:val="00E658E5"/>
    <w:rsid w:val="00E65FB8"/>
    <w:rsid w:val="00E668D3"/>
    <w:rsid w:val="00E669B8"/>
    <w:rsid w:val="00E66DB4"/>
    <w:rsid w:val="00E67431"/>
    <w:rsid w:val="00E70524"/>
    <w:rsid w:val="00E709E5"/>
    <w:rsid w:val="00E71CE1"/>
    <w:rsid w:val="00E729D5"/>
    <w:rsid w:val="00E72F39"/>
    <w:rsid w:val="00E73981"/>
    <w:rsid w:val="00E73D74"/>
    <w:rsid w:val="00E73E52"/>
    <w:rsid w:val="00E73EFD"/>
    <w:rsid w:val="00E74052"/>
    <w:rsid w:val="00E740C2"/>
    <w:rsid w:val="00E741D8"/>
    <w:rsid w:val="00E744AD"/>
    <w:rsid w:val="00E747A0"/>
    <w:rsid w:val="00E74AC8"/>
    <w:rsid w:val="00E750DD"/>
    <w:rsid w:val="00E75442"/>
    <w:rsid w:val="00E7574F"/>
    <w:rsid w:val="00E7674D"/>
    <w:rsid w:val="00E771EC"/>
    <w:rsid w:val="00E77FDF"/>
    <w:rsid w:val="00E80020"/>
    <w:rsid w:val="00E80027"/>
    <w:rsid w:val="00E8034D"/>
    <w:rsid w:val="00E81A89"/>
    <w:rsid w:val="00E81CEA"/>
    <w:rsid w:val="00E82475"/>
    <w:rsid w:val="00E82AFE"/>
    <w:rsid w:val="00E83150"/>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7DC"/>
    <w:rsid w:val="00EA28E4"/>
    <w:rsid w:val="00EA3667"/>
    <w:rsid w:val="00EA3B35"/>
    <w:rsid w:val="00EA3C9F"/>
    <w:rsid w:val="00EA420A"/>
    <w:rsid w:val="00EA4656"/>
    <w:rsid w:val="00EA4876"/>
    <w:rsid w:val="00EA48E8"/>
    <w:rsid w:val="00EA4EFB"/>
    <w:rsid w:val="00EA5350"/>
    <w:rsid w:val="00EA5420"/>
    <w:rsid w:val="00EA5C26"/>
    <w:rsid w:val="00EA5F57"/>
    <w:rsid w:val="00EA6472"/>
    <w:rsid w:val="00EA650F"/>
    <w:rsid w:val="00EA6663"/>
    <w:rsid w:val="00EA6C34"/>
    <w:rsid w:val="00EA6D8D"/>
    <w:rsid w:val="00EA6F0E"/>
    <w:rsid w:val="00EA6F77"/>
    <w:rsid w:val="00EA7406"/>
    <w:rsid w:val="00EB0138"/>
    <w:rsid w:val="00EB1693"/>
    <w:rsid w:val="00EB21FE"/>
    <w:rsid w:val="00EB2546"/>
    <w:rsid w:val="00EB26F0"/>
    <w:rsid w:val="00EB2CA5"/>
    <w:rsid w:val="00EB340E"/>
    <w:rsid w:val="00EB3589"/>
    <w:rsid w:val="00EB39E1"/>
    <w:rsid w:val="00EB4336"/>
    <w:rsid w:val="00EB4385"/>
    <w:rsid w:val="00EB4410"/>
    <w:rsid w:val="00EB44CB"/>
    <w:rsid w:val="00EB4C9E"/>
    <w:rsid w:val="00EB60B7"/>
    <w:rsid w:val="00EB6342"/>
    <w:rsid w:val="00EB665F"/>
    <w:rsid w:val="00EB6853"/>
    <w:rsid w:val="00EB746F"/>
    <w:rsid w:val="00EB781A"/>
    <w:rsid w:val="00EB7BF4"/>
    <w:rsid w:val="00EC02DE"/>
    <w:rsid w:val="00EC08DF"/>
    <w:rsid w:val="00EC0AF1"/>
    <w:rsid w:val="00EC0BAB"/>
    <w:rsid w:val="00EC0BFD"/>
    <w:rsid w:val="00EC1457"/>
    <w:rsid w:val="00EC16A4"/>
    <w:rsid w:val="00EC1854"/>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221D"/>
    <w:rsid w:val="00ED3A85"/>
    <w:rsid w:val="00ED4368"/>
    <w:rsid w:val="00ED4440"/>
    <w:rsid w:val="00ED4BFB"/>
    <w:rsid w:val="00ED506E"/>
    <w:rsid w:val="00ED5276"/>
    <w:rsid w:val="00ED52FA"/>
    <w:rsid w:val="00ED5855"/>
    <w:rsid w:val="00ED5EF5"/>
    <w:rsid w:val="00ED6E04"/>
    <w:rsid w:val="00ED6FF3"/>
    <w:rsid w:val="00ED7385"/>
    <w:rsid w:val="00ED7467"/>
    <w:rsid w:val="00ED7AB2"/>
    <w:rsid w:val="00EE02CC"/>
    <w:rsid w:val="00EE0469"/>
    <w:rsid w:val="00EE046D"/>
    <w:rsid w:val="00EE05FD"/>
    <w:rsid w:val="00EE0BEF"/>
    <w:rsid w:val="00EE1940"/>
    <w:rsid w:val="00EE1A5F"/>
    <w:rsid w:val="00EE1C03"/>
    <w:rsid w:val="00EE1F50"/>
    <w:rsid w:val="00EE2834"/>
    <w:rsid w:val="00EE299E"/>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8"/>
    <w:rsid w:val="00EF0715"/>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72E9"/>
    <w:rsid w:val="00EF7822"/>
    <w:rsid w:val="00F0007C"/>
    <w:rsid w:val="00F00E23"/>
    <w:rsid w:val="00F0268C"/>
    <w:rsid w:val="00F0274C"/>
    <w:rsid w:val="00F02D35"/>
    <w:rsid w:val="00F0414D"/>
    <w:rsid w:val="00F04357"/>
    <w:rsid w:val="00F0552E"/>
    <w:rsid w:val="00F05AEC"/>
    <w:rsid w:val="00F05B50"/>
    <w:rsid w:val="00F05E82"/>
    <w:rsid w:val="00F05EE0"/>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3507"/>
    <w:rsid w:val="00F1368E"/>
    <w:rsid w:val="00F13790"/>
    <w:rsid w:val="00F13862"/>
    <w:rsid w:val="00F13B9D"/>
    <w:rsid w:val="00F14C72"/>
    <w:rsid w:val="00F14CA1"/>
    <w:rsid w:val="00F15253"/>
    <w:rsid w:val="00F152D2"/>
    <w:rsid w:val="00F156D1"/>
    <w:rsid w:val="00F156F2"/>
    <w:rsid w:val="00F157AF"/>
    <w:rsid w:val="00F17451"/>
    <w:rsid w:val="00F17AC0"/>
    <w:rsid w:val="00F17EEE"/>
    <w:rsid w:val="00F208D5"/>
    <w:rsid w:val="00F20CE3"/>
    <w:rsid w:val="00F20D4D"/>
    <w:rsid w:val="00F20FB3"/>
    <w:rsid w:val="00F21659"/>
    <w:rsid w:val="00F217E9"/>
    <w:rsid w:val="00F2195F"/>
    <w:rsid w:val="00F2261F"/>
    <w:rsid w:val="00F23193"/>
    <w:rsid w:val="00F233A0"/>
    <w:rsid w:val="00F23F28"/>
    <w:rsid w:val="00F24441"/>
    <w:rsid w:val="00F24A51"/>
    <w:rsid w:val="00F24DB9"/>
    <w:rsid w:val="00F254AB"/>
    <w:rsid w:val="00F25643"/>
    <w:rsid w:val="00F26329"/>
    <w:rsid w:val="00F264D6"/>
    <w:rsid w:val="00F26BFF"/>
    <w:rsid w:val="00F26F14"/>
    <w:rsid w:val="00F27181"/>
    <w:rsid w:val="00F27783"/>
    <w:rsid w:val="00F27B5F"/>
    <w:rsid w:val="00F30047"/>
    <w:rsid w:val="00F309A9"/>
    <w:rsid w:val="00F30AD6"/>
    <w:rsid w:val="00F31007"/>
    <w:rsid w:val="00F310D3"/>
    <w:rsid w:val="00F314CA"/>
    <w:rsid w:val="00F32649"/>
    <w:rsid w:val="00F32C9C"/>
    <w:rsid w:val="00F33F7B"/>
    <w:rsid w:val="00F34932"/>
    <w:rsid w:val="00F34C1A"/>
    <w:rsid w:val="00F35113"/>
    <w:rsid w:val="00F351AF"/>
    <w:rsid w:val="00F352B6"/>
    <w:rsid w:val="00F352F6"/>
    <w:rsid w:val="00F355E1"/>
    <w:rsid w:val="00F35E84"/>
    <w:rsid w:val="00F36020"/>
    <w:rsid w:val="00F36434"/>
    <w:rsid w:val="00F37403"/>
    <w:rsid w:val="00F37453"/>
    <w:rsid w:val="00F376E0"/>
    <w:rsid w:val="00F37CCE"/>
    <w:rsid w:val="00F401B7"/>
    <w:rsid w:val="00F4036F"/>
    <w:rsid w:val="00F4066E"/>
    <w:rsid w:val="00F40B05"/>
    <w:rsid w:val="00F40E1E"/>
    <w:rsid w:val="00F41398"/>
    <w:rsid w:val="00F41F73"/>
    <w:rsid w:val="00F42E18"/>
    <w:rsid w:val="00F43528"/>
    <w:rsid w:val="00F43C5F"/>
    <w:rsid w:val="00F43DA2"/>
    <w:rsid w:val="00F440D4"/>
    <w:rsid w:val="00F4423F"/>
    <w:rsid w:val="00F44800"/>
    <w:rsid w:val="00F448BF"/>
    <w:rsid w:val="00F45012"/>
    <w:rsid w:val="00F45044"/>
    <w:rsid w:val="00F4512A"/>
    <w:rsid w:val="00F456FC"/>
    <w:rsid w:val="00F45AEE"/>
    <w:rsid w:val="00F465CF"/>
    <w:rsid w:val="00F46D69"/>
    <w:rsid w:val="00F46F61"/>
    <w:rsid w:val="00F47032"/>
    <w:rsid w:val="00F47D48"/>
    <w:rsid w:val="00F47FE0"/>
    <w:rsid w:val="00F505A5"/>
    <w:rsid w:val="00F505EC"/>
    <w:rsid w:val="00F51181"/>
    <w:rsid w:val="00F521CD"/>
    <w:rsid w:val="00F52260"/>
    <w:rsid w:val="00F52883"/>
    <w:rsid w:val="00F538D8"/>
    <w:rsid w:val="00F54092"/>
    <w:rsid w:val="00F540A5"/>
    <w:rsid w:val="00F54C76"/>
    <w:rsid w:val="00F55383"/>
    <w:rsid w:val="00F55787"/>
    <w:rsid w:val="00F55ED5"/>
    <w:rsid w:val="00F5649C"/>
    <w:rsid w:val="00F56F0E"/>
    <w:rsid w:val="00F57C6C"/>
    <w:rsid w:val="00F57D1B"/>
    <w:rsid w:val="00F60DF4"/>
    <w:rsid w:val="00F612AA"/>
    <w:rsid w:val="00F6150A"/>
    <w:rsid w:val="00F615F7"/>
    <w:rsid w:val="00F61EB9"/>
    <w:rsid w:val="00F62ADD"/>
    <w:rsid w:val="00F62D45"/>
    <w:rsid w:val="00F62E4F"/>
    <w:rsid w:val="00F62ECB"/>
    <w:rsid w:val="00F634D2"/>
    <w:rsid w:val="00F637A7"/>
    <w:rsid w:val="00F647A0"/>
    <w:rsid w:val="00F64B4B"/>
    <w:rsid w:val="00F64CB9"/>
    <w:rsid w:val="00F656C2"/>
    <w:rsid w:val="00F66046"/>
    <w:rsid w:val="00F664DA"/>
    <w:rsid w:val="00F665C9"/>
    <w:rsid w:val="00F67568"/>
    <w:rsid w:val="00F67A83"/>
    <w:rsid w:val="00F67B4C"/>
    <w:rsid w:val="00F67D24"/>
    <w:rsid w:val="00F7060D"/>
    <w:rsid w:val="00F70A1E"/>
    <w:rsid w:val="00F70BA8"/>
    <w:rsid w:val="00F71CCC"/>
    <w:rsid w:val="00F7234C"/>
    <w:rsid w:val="00F72BAB"/>
    <w:rsid w:val="00F733CB"/>
    <w:rsid w:val="00F7355A"/>
    <w:rsid w:val="00F73B9F"/>
    <w:rsid w:val="00F73C70"/>
    <w:rsid w:val="00F741CE"/>
    <w:rsid w:val="00F7466B"/>
    <w:rsid w:val="00F74C5A"/>
    <w:rsid w:val="00F7540A"/>
    <w:rsid w:val="00F760DB"/>
    <w:rsid w:val="00F762BC"/>
    <w:rsid w:val="00F7752D"/>
    <w:rsid w:val="00F77FE6"/>
    <w:rsid w:val="00F80997"/>
    <w:rsid w:val="00F80B9D"/>
    <w:rsid w:val="00F811DB"/>
    <w:rsid w:val="00F81203"/>
    <w:rsid w:val="00F81CBD"/>
    <w:rsid w:val="00F821B2"/>
    <w:rsid w:val="00F82BF1"/>
    <w:rsid w:val="00F8306B"/>
    <w:rsid w:val="00F8316D"/>
    <w:rsid w:val="00F8383E"/>
    <w:rsid w:val="00F8460F"/>
    <w:rsid w:val="00F846F3"/>
    <w:rsid w:val="00F84777"/>
    <w:rsid w:val="00F84ABB"/>
    <w:rsid w:val="00F84B55"/>
    <w:rsid w:val="00F8544D"/>
    <w:rsid w:val="00F854DE"/>
    <w:rsid w:val="00F85CA5"/>
    <w:rsid w:val="00F85F21"/>
    <w:rsid w:val="00F8625D"/>
    <w:rsid w:val="00F86457"/>
    <w:rsid w:val="00F86A87"/>
    <w:rsid w:val="00F86B7D"/>
    <w:rsid w:val="00F87902"/>
    <w:rsid w:val="00F87D3F"/>
    <w:rsid w:val="00F90482"/>
    <w:rsid w:val="00F90833"/>
    <w:rsid w:val="00F912A9"/>
    <w:rsid w:val="00F914A5"/>
    <w:rsid w:val="00F917C9"/>
    <w:rsid w:val="00F917EC"/>
    <w:rsid w:val="00F9270C"/>
    <w:rsid w:val="00F92ED5"/>
    <w:rsid w:val="00F93187"/>
    <w:rsid w:val="00F931C6"/>
    <w:rsid w:val="00F93CA0"/>
    <w:rsid w:val="00F9478A"/>
    <w:rsid w:val="00F95155"/>
    <w:rsid w:val="00F952FF"/>
    <w:rsid w:val="00F95BD1"/>
    <w:rsid w:val="00F95FB7"/>
    <w:rsid w:val="00F96053"/>
    <w:rsid w:val="00F962DB"/>
    <w:rsid w:val="00F966C6"/>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4775"/>
    <w:rsid w:val="00FB5D11"/>
    <w:rsid w:val="00FB61F4"/>
    <w:rsid w:val="00FB6218"/>
    <w:rsid w:val="00FB6330"/>
    <w:rsid w:val="00FB673E"/>
    <w:rsid w:val="00FB6828"/>
    <w:rsid w:val="00FB6839"/>
    <w:rsid w:val="00FB6E46"/>
    <w:rsid w:val="00FC0E0B"/>
    <w:rsid w:val="00FC0F8E"/>
    <w:rsid w:val="00FC0FF3"/>
    <w:rsid w:val="00FC1344"/>
    <w:rsid w:val="00FC1CA4"/>
    <w:rsid w:val="00FC320E"/>
    <w:rsid w:val="00FC3626"/>
    <w:rsid w:val="00FC3A28"/>
    <w:rsid w:val="00FC4284"/>
    <w:rsid w:val="00FC4BC7"/>
    <w:rsid w:val="00FC4FFD"/>
    <w:rsid w:val="00FC57F7"/>
    <w:rsid w:val="00FC5F53"/>
    <w:rsid w:val="00FC6285"/>
    <w:rsid w:val="00FC64E2"/>
    <w:rsid w:val="00FC68E4"/>
    <w:rsid w:val="00FC72F3"/>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13B6"/>
    <w:rsid w:val="00FE14B2"/>
    <w:rsid w:val="00FE1AC8"/>
    <w:rsid w:val="00FE1EB7"/>
    <w:rsid w:val="00FE2B05"/>
    <w:rsid w:val="00FE2C7F"/>
    <w:rsid w:val="00FE31AB"/>
    <w:rsid w:val="00FE3537"/>
    <w:rsid w:val="00FE3A75"/>
    <w:rsid w:val="00FE53F6"/>
    <w:rsid w:val="00FE6A92"/>
    <w:rsid w:val="00FE6ABB"/>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D16"/>
    <w:rsid w:val="00FF2EEE"/>
    <w:rsid w:val="00FF4383"/>
    <w:rsid w:val="00FF4A09"/>
    <w:rsid w:val="00FF4A22"/>
    <w:rsid w:val="00FF4B5F"/>
    <w:rsid w:val="00FF531C"/>
    <w:rsid w:val="00FF5421"/>
    <w:rsid w:val="00FF54F1"/>
    <w:rsid w:val="00FF567B"/>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2009-ley-1314.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internal_market/accounting/sme_accounting/index_en.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c.europa.eu/internal_market/accounting/docs/sme_accounting/review_directives/20111025-legislative-proposal_en.pdf" TargetMode="External"/><Relationship Id="rId4" Type="http://schemas.microsoft.com/office/2007/relationships/stylesWithEffects" Target="stylesWithEffects.xml"/><Relationship Id="rId9" Type="http://schemas.openxmlformats.org/officeDocument/2006/relationships/hyperlink" Target="http://eur-lex.europa.eu/LexUriServ/LexUriServ.do?uri=COM:2009:0083:FIN:E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D4F2A-B35F-4D53-AF49-B441FBCE9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460</Words>
  <Characters>2531</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6</cp:revision>
  <cp:lastPrinted>2011-08-23T16:28:00Z</cp:lastPrinted>
  <dcterms:created xsi:type="dcterms:W3CDTF">2011-11-07T18:15:00Z</dcterms:created>
  <dcterms:modified xsi:type="dcterms:W3CDTF">2011-11-07T19:05:00Z</dcterms:modified>
</cp:coreProperties>
</file>