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8F320" w14:textId="34429E04" w:rsidR="008D7D94" w:rsidRPr="008D7D94" w:rsidRDefault="008D7D94" w:rsidP="008D7D9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8D7D94">
        <w:rPr>
          <w:position w:val="-8"/>
          <w:sz w:val="122"/>
        </w:rPr>
        <w:t>H</w:t>
      </w:r>
    </w:p>
    <w:p w14:paraId="0C02B462" w14:textId="395B6D62" w:rsidR="0023168B" w:rsidRDefault="008D7D94" w:rsidP="00B67C24">
      <w:r>
        <w:t xml:space="preserve">ay que “meterse en la cabeza” que las entidades sin ánimo de lucro son muy importantes para la economía del país. De </w:t>
      </w:r>
      <w:r w:rsidR="00233C82">
        <w:t>una parte,</w:t>
      </w:r>
      <w:r>
        <w:t xml:space="preserve"> están presentes en todos los sectores económicos trabajando al lado de las entidades comerciales. De otro</w:t>
      </w:r>
      <w:r w:rsidR="00233C82">
        <w:t>,</w:t>
      </w:r>
      <w:r>
        <w:t xml:space="preserve"> luchan en una gran cantidad de actividades en las que no están presentes las empresas de negocios y, a veces, ni siquiera el Estado.</w:t>
      </w:r>
      <w:r w:rsidR="00D54143">
        <w:t xml:space="preserve"> Además de su labor social, su aporte al empleo es muy significativo.</w:t>
      </w:r>
    </w:p>
    <w:p w14:paraId="03A5BD89" w14:textId="637499FA" w:rsidR="00777A9F" w:rsidRDefault="00777A9F" w:rsidP="00B67C24">
      <w:r>
        <w:t xml:space="preserve">También es fundamental advertir las consecuencias de no aludir </w:t>
      </w:r>
      <w:r w:rsidR="009759EC">
        <w:t xml:space="preserve">en las leyes </w:t>
      </w:r>
      <w:r>
        <w:t>a las superintendencias sino a las entidades que ejercen inspección, vigilancia o control, muchas veces denominadas supervisoras, pues las que se remiten a estas tienen un alcance muy superior al de aquellas.</w:t>
      </w:r>
    </w:p>
    <w:p w14:paraId="2207EC90" w14:textId="0BE48C8A" w:rsidR="009759EC" w:rsidRDefault="009759EC" w:rsidP="009759EC">
      <w:r>
        <w:t xml:space="preserve">En ese contexto resaltamos la </w:t>
      </w:r>
      <w:hyperlink r:id="rId8" w:history="1">
        <w:r w:rsidRPr="009759EC">
          <w:rPr>
            <w:rStyle w:val="Hipervnculo"/>
          </w:rPr>
          <w:t>Circular 008 de 2019</w:t>
        </w:r>
      </w:hyperlink>
      <w:r>
        <w:t xml:space="preserve"> (marzo 11), por la cual la </w:t>
      </w:r>
      <w:r w:rsidRPr="009759EC">
        <w:t>Secretaría Jurídica Distrital De La Alcaldía Mayor De Bogotá, D.C.</w:t>
      </w:r>
      <w:r>
        <w:t xml:space="preserve"> expidió </w:t>
      </w:r>
      <w:r w:rsidRPr="009759EC">
        <w:t>Orientaciones De Carácter Informativo Y Reporte De La Correspondiente Información Financiera Y Contable A Las Entidades Distritales Que Ejercen La Función De Inspección, Vigilancia Y Control De Entidades Sin Ánimo De Lucro Domiciliadas En Bogotá, D.C.</w:t>
      </w:r>
    </w:p>
    <w:p w14:paraId="48E7DDE2" w14:textId="59F04CE5" w:rsidR="009759EC" w:rsidRDefault="009759EC" w:rsidP="009759EC">
      <w:r>
        <w:t xml:space="preserve">Nos alegra observar que dicha secretaría se ha apersonado de las disposiciones que se encuentran en “(…) </w:t>
      </w:r>
      <w:r w:rsidRPr="009759EC">
        <w:rPr>
          <w:i/>
        </w:rPr>
        <w:t>los artículos 10, 12 y 15 de la Ley 1314 de 2009, la cual regula principios y normas de contabilidad, información financiera y de aseguramiento de información aceptados en Colombia.</w:t>
      </w:r>
      <w:r>
        <w:t xml:space="preserve"> (…)”</w:t>
      </w:r>
    </w:p>
    <w:p w14:paraId="72C2C0F5" w14:textId="0095B612" w:rsidR="009759EC" w:rsidRDefault="009759EC" w:rsidP="009759EC">
      <w:r>
        <w:t xml:space="preserve">Muchos, deficientemente formados en las aulas universitarias, creen </w:t>
      </w:r>
      <w:r w:rsidR="006E6F7C">
        <w:t>que,</w:t>
      </w:r>
      <w:r>
        <w:t xml:space="preserve"> </w:t>
      </w:r>
      <w:r w:rsidR="00180B72">
        <w:t>tratándose</w:t>
      </w:r>
      <w:r>
        <w:t xml:space="preserve"> </w:t>
      </w:r>
      <w:r w:rsidR="00180B72">
        <w:t xml:space="preserve">de </w:t>
      </w:r>
      <w:r>
        <w:t xml:space="preserve">corporaciones, asociaciones, fundaciones y otras entidades de utilidad común, no hay a quien recurrir cuando ocurren ciertas infracciones. Olvidan que por virtud del </w:t>
      </w:r>
      <w:hyperlink r:id="rId9" w:history="1">
        <w:r w:rsidRPr="009759EC">
          <w:rPr>
            <w:rStyle w:val="Hipervnculo"/>
          </w:rPr>
          <w:t>Decreto 1318 de 1988</w:t>
        </w:r>
      </w:hyperlink>
      <w:r>
        <w:t xml:space="preserve"> (julio 6)</w:t>
      </w:r>
      <w:r w:rsidR="00DC41D2">
        <w:t xml:space="preserve"> el Presidente de la República delegó “(…) </w:t>
      </w:r>
      <w:r w:rsidR="00DC41D2" w:rsidRPr="00DC41D2">
        <w:rPr>
          <w:i/>
        </w:rPr>
        <w:t>en los Gobernadores de los Departamentos y en el Alcalde Mayor del Distrito Especial de Bogotá, la función de ejercer la inspección y vigilancia sobre las Instituciones de Utilidad Común, domiciliadas en el respectivo Departamento y en la ciudad de Bogotá, D.E., que no estén sometidas al control de otra entidad.</w:t>
      </w:r>
      <w:r w:rsidR="00DC41D2">
        <w:t xml:space="preserve"> (…)”</w:t>
      </w:r>
    </w:p>
    <w:p w14:paraId="7AE65707" w14:textId="7E26AE08" w:rsidR="00180B72" w:rsidRDefault="00D72DA8" w:rsidP="009759EC">
      <w:r>
        <w:t xml:space="preserve">Algunas de las entidades sin ánimo de lucro no distinguen entre órganos de dirección y de administración. Un solo cuerpo, generalmente llamado junta directiva, </w:t>
      </w:r>
      <w:r w:rsidR="00233C82">
        <w:t>ejerce</w:t>
      </w:r>
      <w:r>
        <w:t xml:space="preserve"> además las funciones de asamblea. Esto es muy problemático en materia de estados financieros, porque disminuye las líneas de defensa y porque </w:t>
      </w:r>
      <w:bookmarkStart w:id="0" w:name="_GoBack"/>
      <w:r>
        <w:t>la vigilancia del revisor fiscal comprende a los que lo nombran, derivándose de ello una gran amenaza a la independencia</w:t>
      </w:r>
      <w:bookmarkEnd w:id="0"/>
      <w:r>
        <w:t>, que en muchos casos ha evolucionado para convertirse en un siniestro.</w:t>
      </w:r>
    </w:p>
    <w:p w14:paraId="22EE2460" w14:textId="46E35C16" w:rsidR="00233C82" w:rsidRDefault="00233C82" w:rsidP="009759EC">
      <w:r>
        <w:t xml:space="preserve">Aquí también las hay grandes, medianas, pequeñas y micro. En Colombia no participan del mercado de capitales (valores y créditos) como lo hacen </w:t>
      </w:r>
      <w:r w:rsidR="00766508">
        <w:t>las empresas comerciales y como les es posible en otros países.</w:t>
      </w:r>
    </w:p>
    <w:p w14:paraId="6451B4A9" w14:textId="385A8D6A" w:rsidR="00766508" w:rsidRDefault="00766508" w:rsidP="009759EC">
      <w:r>
        <w:t>La escasez de recursos dificulta la construcción del control interno, por ejemplo, impidiendo la segregación de funciones. Los contadores hacen de todo.</w:t>
      </w:r>
    </w:p>
    <w:p w14:paraId="04EFF9B2" w14:textId="0AEE9715" w:rsidR="00766508" w:rsidRPr="00766508" w:rsidRDefault="00766508" w:rsidP="00766508">
      <w:pPr>
        <w:jc w:val="right"/>
        <w:rPr>
          <w:i/>
        </w:rPr>
      </w:pPr>
      <w:r w:rsidRPr="00766508">
        <w:rPr>
          <w:i/>
        </w:rPr>
        <w:t>Hernando Bermúdez Gómez</w:t>
      </w:r>
    </w:p>
    <w:sectPr w:rsidR="00766508" w:rsidRPr="00766508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341B8" w14:textId="77777777" w:rsidR="000B79C0" w:rsidRDefault="000B79C0" w:rsidP="00EE7812">
      <w:pPr>
        <w:spacing w:after="0" w:line="240" w:lineRule="auto"/>
      </w:pPr>
      <w:r>
        <w:separator/>
      </w:r>
    </w:p>
  </w:endnote>
  <w:endnote w:type="continuationSeparator" w:id="0">
    <w:p w14:paraId="2A44E489" w14:textId="77777777" w:rsidR="000B79C0" w:rsidRDefault="000B79C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8FC65" w14:textId="77777777" w:rsidR="000B79C0" w:rsidRDefault="000B79C0" w:rsidP="00EE7812">
      <w:pPr>
        <w:spacing w:after="0" w:line="240" w:lineRule="auto"/>
      </w:pPr>
      <w:r>
        <w:separator/>
      </w:r>
    </w:p>
  </w:footnote>
  <w:footnote w:type="continuationSeparator" w:id="0">
    <w:p w14:paraId="048206CB" w14:textId="77777777" w:rsidR="000B79C0" w:rsidRDefault="000B79C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523BAE07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25A3B">
      <w:t>3</w:t>
    </w:r>
    <w:r w:rsidR="00B67C24">
      <w:t>36</w:t>
    </w:r>
    <w:r w:rsidR="00BA1897">
      <w:t>,</w:t>
    </w:r>
    <w:r w:rsidR="00704BAE">
      <w:t xml:space="preserve"> </w:t>
    </w:r>
    <w:r w:rsidR="00945E49">
      <w:t>13</w:t>
    </w:r>
    <w:r w:rsidR="00BD34E8">
      <w:t xml:space="preserve"> de mayo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0B79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39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C0"/>
    <w:rsid w:val="000B79D7"/>
    <w:rsid w:val="000B7A03"/>
    <w:rsid w:val="000B7A2D"/>
    <w:rsid w:val="000B7A77"/>
    <w:rsid w:val="000B7BB9"/>
    <w:rsid w:val="000B7C96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63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37"/>
    <w:rsid w:val="001563BB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4B"/>
    <w:rsid w:val="00260099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D44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4"/>
    <w:rsid w:val="00282157"/>
    <w:rsid w:val="002821B9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F0"/>
    <w:rsid w:val="00287445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41E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54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8CE"/>
    <w:rsid w:val="00414952"/>
    <w:rsid w:val="004149AC"/>
    <w:rsid w:val="00414AC7"/>
    <w:rsid w:val="00414BE7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54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5F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99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7A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F68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2B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27FE4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8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1C4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4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caldiabogota.gov.co/sisjur/normas/Norma1.jsp?i=828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caldiabogota.gov.co/sisjur/normas/Norma1.jsp?i=12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A4240-2BB2-43D7-A9D7-B3ED1C71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3111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2019-05-12T15:38:00Z</dcterms:created>
  <dcterms:modified xsi:type="dcterms:W3CDTF">2019-05-12T15:38:00Z</dcterms:modified>
</cp:coreProperties>
</file>