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50DE6" w14:textId="4F633361" w:rsidR="00786EAB" w:rsidRPr="00786EAB" w:rsidRDefault="00786EAB" w:rsidP="00786EAB">
      <w:pPr>
        <w:keepNext/>
        <w:framePr w:dropCap="drop" w:lines="3" w:wrap="around" w:vAnchor="text" w:hAnchor="text"/>
        <w:spacing w:after="0" w:line="926" w:lineRule="exact"/>
        <w:textAlignment w:val="baseline"/>
        <w:rPr>
          <w:position w:val="-7"/>
          <w:sz w:val="120"/>
          <w:lang w:val="en-US"/>
        </w:rPr>
      </w:pPr>
      <w:r w:rsidRPr="00786EAB">
        <w:rPr>
          <w:position w:val="-7"/>
          <w:sz w:val="120"/>
          <w:lang w:val="en-US"/>
        </w:rPr>
        <w:t>S</w:t>
      </w:r>
    </w:p>
    <w:p w14:paraId="7F26144A" w14:textId="3D8AA277" w:rsidR="00382842" w:rsidRDefault="00786EAB" w:rsidP="00786EAB">
      <w:pPr>
        <w:rPr>
          <w:lang w:val="en-US"/>
        </w:rPr>
      </w:pPr>
      <w:r w:rsidRPr="00786EAB">
        <w:rPr>
          <w:lang w:val="en-US"/>
        </w:rPr>
        <w:t xml:space="preserve">e lee </w:t>
      </w:r>
      <w:proofErr w:type="spellStart"/>
      <w:r w:rsidRPr="00786EAB">
        <w:rPr>
          <w:lang w:val="en-US"/>
        </w:rPr>
        <w:t>en</w:t>
      </w:r>
      <w:proofErr w:type="spellEnd"/>
      <w:r w:rsidRPr="00786EAB">
        <w:rPr>
          <w:lang w:val="en-US"/>
        </w:rPr>
        <w:t xml:space="preserve"> la </w:t>
      </w:r>
      <w:proofErr w:type="spellStart"/>
      <w:r w:rsidRPr="00786EAB">
        <w:rPr>
          <w:lang w:val="en-US"/>
        </w:rPr>
        <w:t>página</w:t>
      </w:r>
      <w:proofErr w:type="spellEnd"/>
      <w:r w:rsidRPr="00786EAB">
        <w:rPr>
          <w:lang w:val="en-US"/>
        </w:rPr>
        <w:t xml:space="preserve"> de la </w:t>
      </w:r>
      <w:hyperlink r:id="rId8" w:history="1">
        <w:r w:rsidRPr="00786EAB">
          <w:rPr>
            <w:rStyle w:val="Hipervnculo"/>
            <w:lang w:val="en-US"/>
          </w:rPr>
          <w:t>Fundación IFRS</w:t>
        </w:r>
      </w:hyperlink>
      <w:r w:rsidRPr="00786EAB">
        <w:rPr>
          <w:lang w:val="en-US"/>
        </w:rPr>
        <w:t>: “</w:t>
      </w:r>
      <w:r w:rsidRPr="00786EAB">
        <w:rPr>
          <w:i/>
          <w:lang w:val="en-US"/>
        </w:rPr>
        <w:t>May 21, 2019 ―International Accounting Standards Board proposes annual improvements to IFRS Standards ―The International Accounting Standards Board (Board) has today published proposed narrow-scope amendments to four IFRS Standards as part of its maintenance and improvements of the Standards. Annual improvements are limited to changes that either clarify the wording in an IFRS Standard or correct relatively minor unintended consequences, oversights or conflicts between requirements in the Standards. Matters dealt with through annual improvements often arise from questions submitted to the IFRS Interpretations Committee.</w:t>
      </w:r>
      <w:r>
        <w:rPr>
          <w:lang w:val="en-US"/>
        </w:rPr>
        <w:t>”</w:t>
      </w:r>
    </w:p>
    <w:p w14:paraId="0A877B36" w14:textId="47819943" w:rsidR="00382842" w:rsidRDefault="00A517F0" w:rsidP="00786EAB">
      <w:r w:rsidRPr="00A517F0">
        <w:t>Repetidamente hemos sostenido que la p</w:t>
      </w:r>
      <w:r>
        <w:t xml:space="preserve">ráctica de revisar la forma como en la realidad operan las normas es muy importante para garantizar la calidad del ordenamiento contable. La </w:t>
      </w:r>
      <w:r w:rsidRPr="00A517F0">
        <w:t>Comisión Intersectorial de Normas de Contabilidad, de Información Financiera y de Aseguramiento de la Información</w:t>
      </w:r>
      <w:r>
        <w:t xml:space="preserve"> debería haber llevado a cabo varias evaluaciones. Hasta el momento solo conocemos algunas observaciones de unas entidades, que no son suficientes para evaluar el conjunto. El Consejo Técnico de la Contaduría Pública, a partir de la gran cantidad de consultas que recibe y de sus relaciones con las autoridades y muchos contadores, </w:t>
      </w:r>
      <w:r w:rsidR="004D5F67">
        <w:t>profesionales en ejercicio o académicos, seguramente tendría varias hipótesis que comprobar.</w:t>
      </w:r>
    </w:p>
    <w:p w14:paraId="51E17428" w14:textId="5E35D6BB" w:rsidR="00382842" w:rsidRDefault="004D5F67" w:rsidP="00786EAB">
      <w:r>
        <w:t xml:space="preserve">No podemos seguir simplemente reproduciendo el plan de trabajo y las </w:t>
      </w:r>
      <w:r>
        <w:t xml:space="preserve">manifestaciones de IASB, IAASB o IESBA. </w:t>
      </w:r>
      <w:bookmarkStart w:id="0" w:name="_GoBack"/>
      <w:r>
        <w:t xml:space="preserve">Tenemos que asegurarnos que las normas expedidas satisfacen los objetivos establecidos en el artículo 1° de la </w:t>
      </w:r>
      <w:hyperlink r:id="rId9" w:history="1">
        <w:r w:rsidRPr="004D5F67">
          <w:rPr>
            <w:rStyle w:val="Hipervnculo"/>
          </w:rPr>
          <w:t>Ley 1314 de 2009</w:t>
        </w:r>
      </w:hyperlink>
      <w:bookmarkEnd w:id="0"/>
      <w:r>
        <w:t>.</w:t>
      </w:r>
    </w:p>
    <w:p w14:paraId="4C876C8E" w14:textId="46C120AC" w:rsidR="00110018" w:rsidRDefault="00E7468B" w:rsidP="00110018">
      <w:pPr>
        <w:rPr>
          <w:lang w:val="en-US"/>
        </w:rPr>
      </w:pPr>
      <w:r>
        <w:t xml:space="preserve">Uno de los miembros del Consejo, Wilmar Franco </w:t>
      </w:r>
      <w:proofErr w:type="spellStart"/>
      <w:r>
        <w:t>Franco</w:t>
      </w:r>
      <w:proofErr w:type="spellEnd"/>
      <w:r>
        <w:t>, ha llamado repetidamente la atención sobre las decisiones de ISAR que sostienen que para lograr información de calidad se necesita de una plataforma que nosotros no tenemos debidamente concebida e instrumentada.</w:t>
      </w:r>
      <w:r w:rsidR="00265581">
        <w:t xml:space="preserve"> </w:t>
      </w:r>
      <w:r w:rsidR="00110018" w:rsidRPr="00110018">
        <w:rPr>
          <w:lang w:val="en-US"/>
        </w:rPr>
        <w:t>IS</w:t>
      </w:r>
      <w:r w:rsidR="00110018">
        <w:rPr>
          <w:lang w:val="en-US"/>
        </w:rPr>
        <w:t xml:space="preserve">AR, </w:t>
      </w:r>
      <w:proofErr w:type="spellStart"/>
      <w:r w:rsidR="00110018">
        <w:rPr>
          <w:lang w:val="en-US"/>
        </w:rPr>
        <w:t>e</w:t>
      </w:r>
      <w:r w:rsidR="00265581" w:rsidRPr="00110018">
        <w:rPr>
          <w:lang w:val="en-US"/>
        </w:rPr>
        <w:t>n</w:t>
      </w:r>
      <w:proofErr w:type="spellEnd"/>
      <w:r w:rsidR="00265581" w:rsidRPr="00110018">
        <w:rPr>
          <w:lang w:val="en-US"/>
        </w:rPr>
        <w:t xml:space="preserve"> </w:t>
      </w:r>
      <w:proofErr w:type="spellStart"/>
      <w:r w:rsidR="00265581" w:rsidRPr="00110018">
        <w:rPr>
          <w:lang w:val="en-US"/>
        </w:rPr>
        <w:t>su</w:t>
      </w:r>
      <w:proofErr w:type="spellEnd"/>
      <w:r w:rsidR="00265581" w:rsidRPr="00110018">
        <w:rPr>
          <w:lang w:val="en-US"/>
        </w:rPr>
        <w:t xml:space="preserve"> </w:t>
      </w:r>
      <w:proofErr w:type="spellStart"/>
      <w:r w:rsidR="00265581" w:rsidRPr="00110018">
        <w:rPr>
          <w:lang w:val="en-US"/>
        </w:rPr>
        <w:t>documento</w:t>
      </w:r>
      <w:proofErr w:type="spellEnd"/>
      <w:r w:rsidR="00265581" w:rsidRPr="00110018">
        <w:rPr>
          <w:lang w:val="en-US"/>
        </w:rPr>
        <w:t xml:space="preserve"> </w:t>
      </w:r>
      <w:hyperlink r:id="rId10" w:history="1">
        <w:r w:rsidR="00265581" w:rsidRPr="00110018">
          <w:rPr>
            <w:rStyle w:val="Hipervnculo"/>
            <w:lang w:val="en-US"/>
          </w:rPr>
          <w:t>INTERNATIONAL ACCOUNTING AND REPORTING ISSUES – 2018 REVIEW</w:t>
        </w:r>
      </w:hyperlink>
      <w:r w:rsidR="00110018" w:rsidRPr="00110018">
        <w:rPr>
          <w:lang w:val="en-US"/>
        </w:rPr>
        <w:t xml:space="preserve">, entre </w:t>
      </w:r>
      <w:proofErr w:type="spellStart"/>
      <w:r w:rsidR="00110018" w:rsidRPr="00110018">
        <w:rPr>
          <w:lang w:val="en-US"/>
        </w:rPr>
        <w:t>otras</w:t>
      </w:r>
      <w:proofErr w:type="spellEnd"/>
      <w:r w:rsidR="00110018" w:rsidRPr="00110018">
        <w:rPr>
          <w:lang w:val="en-US"/>
        </w:rPr>
        <w:t xml:space="preserve"> </w:t>
      </w:r>
      <w:proofErr w:type="spellStart"/>
      <w:r w:rsidR="00110018" w:rsidRPr="00110018">
        <w:rPr>
          <w:lang w:val="en-US"/>
        </w:rPr>
        <w:t>cosas</w:t>
      </w:r>
      <w:proofErr w:type="spellEnd"/>
      <w:r w:rsidR="00110018" w:rsidRPr="00110018">
        <w:rPr>
          <w:lang w:val="en-US"/>
        </w:rPr>
        <w:t xml:space="preserve">, </w:t>
      </w:r>
      <w:proofErr w:type="spellStart"/>
      <w:r w:rsidR="00110018" w:rsidRPr="00110018">
        <w:rPr>
          <w:lang w:val="en-US"/>
        </w:rPr>
        <w:t>concluyó</w:t>
      </w:r>
      <w:proofErr w:type="spellEnd"/>
      <w:r w:rsidR="00110018" w:rsidRPr="00110018">
        <w:rPr>
          <w:lang w:val="en-US"/>
        </w:rPr>
        <w:t xml:space="preserve">: “(…) </w:t>
      </w:r>
      <w:r w:rsidR="00110018" w:rsidRPr="00110018">
        <w:rPr>
          <w:i/>
          <w:lang w:val="en-US"/>
        </w:rPr>
        <w:t xml:space="preserve">National standard setters may well find it worthwhile to create special working groups to liaise with the IFRS Foundation implementation team and to help handle the implementation of these major new standards in their own jurisdiction. Most will need to work with preparers and auditors to ensure that the local language version of the standards is accurate and that entities have identified any potential problems and sought solutions thereto. Businesses may well have significant system changes and these need to be addressed </w:t>
      </w:r>
      <w:proofErr w:type="gramStart"/>
      <w:r w:rsidR="00110018" w:rsidRPr="00110018">
        <w:rPr>
          <w:i/>
          <w:lang w:val="en-US"/>
        </w:rPr>
        <w:t>early on in the</w:t>
      </w:r>
      <w:proofErr w:type="gramEnd"/>
      <w:r w:rsidR="00110018" w:rsidRPr="00110018">
        <w:rPr>
          <w:i/>
          <w:lang w:val="en-US"/>
        </w:rPr>
        <w:t xml:space="preserve"> implementation process. Once the standards are in use, there may be a need to communicate with enforcers and users of financial statements to help ensure a smooth transition.</w:t>
      </w:r>
      <w:r w:rsidR="00110018">
        <w:rPr>
          <w:lang w:val="en-US"/>
        </w:rPr>
        <w:t xml:space="preserve"> (…)”</w:t>
      </w:r>
    </w:p>
    <w:p w14:paraId="7A0F493D" w14:textId="24566C8F" w:rsidR="00110018" w:rsidRDefault="00110018" w:rsidP="00110018">
      <w:r w:rsidRPr="00110018">
        <w:t>Mal hacemos en no v</w:t>
      </w:r>
      <w:r>
        <w:t>erificar c</w:t>
      </w:r>
      <w:r w:rsidR="009930E9">
        <w:t>ó</w:t>
      </w:r>
      <w:r>
        <w:t xml:space="preserve">mo vamos en materia de la aplicación de las nuevas normas. </w:t>
      </w:r>
      <w:r w:rsidR="009930E9">
        <w:t xml:space="preserve">Una cosa son las reglas y otra la vida de las empresas. </w:t>
      </w:r>
    </w:p>
    <w:p w14:paraId="527B9C20" w14:textId="0D0E50A4" w:rsidR="00382842" w:rsidRPr="00104784" w:rsidRDefault="009930E9" w:rsidP="009930E9">
      <w:pPr>
        <w:jc w:val="right"/>
      </w:pPr>
      <w:r w:rsidRPr="009930E9">
        <w:rPr>
          <w:i/>
        </w:rPr>
        <w:t>Hernando Bermúdez Gómez</w:t>
      </w:r>
    </w:p>
    <w:sectPr w:rsidR="00382842" w:rsidRPr="00104784"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A37AB" w14:textId="77777777" w:rsidR="0073537C" w:rsidRDefault="0073537C" w:rsidP="00EE7812">
      <w:pPr>
        <w:spacing w:after="0" w:line="240" w:lineRule="auto"/>
      </w:pPr>
      <w:r>
        <w:separator/>
      </w:r>
    </w:p>
  </w:endnote>
  <w:endnote w:type="continuationSeparator" w:id="0">
    <w:p w14:paraId="0F048767" w14:textId="77777777" w:rsidR="0073537C" w:rsidRDefault="0073537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7CA1D" w14:textId="77777777" w:rsidR="0073537C" w:rsidRDefault="0073537C" w:rsidP="00EE7812">
      <w:pPr>
        <w:spacing w:after="0" w:line="240" w:lineRule="auto"/>
      </w:pPr>
      <w:r>
        <w:separator/>
      </w:r>
    </w:p>
  </w:footnote>
  <w:footnote w:type="continuationSeparator" w:id="0">
    <w:p w14:paraId="39F5401B" w14:textId="77777777" w:rsidR="0073537C" w:rsidRDefault="0073537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3629AA15"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653961">
      <w:t>7</w:t>
    </w:r>
    <w:r w:rsidR="00104784">
      <w:t>8</w:t>
    </w:r>
    <w:r w:rsidR="00BA1897">
      <w:t>,</w:t>
    </w:r>
    <w:r w:rsidR="00704BAE">
      <w:t xml:space="preserve"> </w:t>
    </w:r>
    <w:r w:rsidR="00FF7209">
      <w:t>3</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73537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7C"/>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00"/>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43"/>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21"/>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styleId="Mencinsinresolver">
    <w:name w:val="Unresolved Mention"/>
    <w:basedOn w:val="Fuentedeprrafopredeter"/>
    <w:uiPriority w:val="99"/>
    <w:semiHidden/>
    <w:unhideWhenUsed/>
    <w:rsid w:val="006A7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news-and-events/2019/05/international-accounting-standards-board-proposes-annual-improvements-to-ifrs-standard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nctad.org/en/PublicationsLibrary/diaeed2018d3_en.pdf"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2D242-A57F-4101-A840-F6427E80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2019-05-29T23:36:00Z</dcterms:created>
  <dcterms:modified xsi:type="dcterms:W3CDTF">2019-05-29T23:36:00Z</dcterms:modified>
</cp:coreProperties>
</file>