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3084" w14:textId="4CACCE52" w:rsidR="00146ACA" w:rsidRPr="00146ACA" w:rsidRDefault="00146ACA" w:rsidP="00146ACA">
      <w:pPr>
        <w:keepNext/>
        <w:framePr w:dropCap="drop" w:lines="3" w:wrap="around" w:vAnchor="text" w:hAnchor="text"/>
        <w:spacing w:after="0" w:line="926" w:lineRule="exact"/>
        <w:textAlignment w:val="baseline"/>
        <w:rPr>
          <w:position w:val="-8"/>
          <w:sz w:val="122"/>
          <w:lang w:val="en-US"/>
        </w:rPr>
      </w:pPr>
      <w:bookmarkStart w:id="0" w:name="_GoBack"/>
      <w:bookmarkEnd w:id="0"/>
      <w:r w:rsidRPr="00146ACA">
        <w:rPr>
          <w:position w:val="-8"/>
          <w:sz w:val="122"/>
          <w:lang w:val="en-US"/>
        </w:rPr>
        <w:t>A</w:t>
      </w:r>
    </w:p>
    <w:p w14:paraId="088D4AED" w14:textId="635BAAFF" w:rsidR="007918D2" w:rsidRDefault="00146ACA" w:rsidP="009578E8">
      <w:pPr>
        <w:rPr>
          <w:lang w:val="en-US"/>
        </w:rPr>
      </w:pPr>
      <w:r w:rsidRPr="00146ACA">
        <w:rPr>
          <w:lang w:val="en-US"/>
        </w:rPr>
        <w:t xml:space="preserve"> </w:t>
      </w:r>
      <w:proofErr w:type="spellStart"/>
      <w:r w:rsidRPr="00146ACA">
        <w:rPr>
          <w:lang w:val="en-US"/>
        </w:rPr>
        <w:t>partir</w:t>
      </w:r>
      <w:proofErr w:type="spellEnd"/>
      <w:r w:rsidRPr="00146ACA">
        <w:rPr>
          <w:lang w:val="en-US"/>
        </w:rPr>
        <w:t xml:space="preserve"> de </w:t>
      </w:r>
      <w:hyperlink r:id="rId8" w:history="1">
        <w:r w:rsidRPr="00146ACA">
          <w:rPr>
            <w:rStyle w:val="Hipervnculo"/>
            <w:lang w:val="en-US"/>
          </w:rPr>
          <w:t>FY2019–20 Hays Salary Guide</w:t>
        </w:r>
      </w:hyperlink>
      <w:r w:rsidRPr="00146ACA">
        <w:rPr>
          <w:lang w:val="en-US"/>
        </w:rPr>
        <w:t xml:space="preserve"> (Australia y Nueva </w:t>
      </w:r>
      <w:proofErr w:type="spellStart"/>
      <w:r w:rsidRPr="00146ACA">
        <w:rPr>
          <w:lang w:val="en-US"/>
        </w:rPr>
        <w:t>Zelanda</w:t>
      </w:r>
      <w:proofErr w:type="spellEnd"/>
      <w:r w:rsidRPr="00146ACA">
        <w:rPr>
          <w:lang w:val="en-US"/>
        </w:rPr>
        <w:t xml:space="preserve">), </w:t>
      </w:r>
      <w:hyperlink r:id="rId9" w:history="1">
        <w:proofErr w:type="spellStart"/>
        <w:r w:rsidRPr="00146ACA">
          <w:rPr>
            <w:rStyle w:val="Hipervnculo"/>
            <w:lang w:val="en-US"/>
          </w:rPr>
          <w:t>accountantsdaily</w:t>
        </w:r>
        <w:proofErr w:type="spellEnd"/>
      </w:hyperlink>
      <w:r w:rsidRPr="00146ACA">
        <w:rPr>
          <w:lang w:val="en-US"/>
        </w:rPr>
        <w:t xml:space="preserve"> </w:t>
      </w:r>
      <w:proofErr w:type="spellStart"/>
      <w:r w:rsidRPr="00146ACA">
        <w:rPr>
          <w:lang w:val="en-US"/>
        </w:rPr>
        <w:t>señaló</w:t>
      </w:r>
      <w:proofErr w:type="spellEnd"/>
      <w:r w:rsidRPr="00146ACA">
        <w:rPr>
          <w:lang w:val="en-US"/>
        </w:rPr>
        <w:t>: “</w:t>
      </w:r>
      <w:r w:rsidRPr="009578E8">
        <w:rPr>
          <w:i/>
          <w:lang w:val="en-US"/>
        </w:rPr>
        <w:t xml:space="preserve">According to the FY2019–20 Hays Salary Guide released today, and based on a survey of more than 3,400 </w:t>
      </w:r>
      <w:proofErr w:type="spellStart"/>
      <w:r w:rsidRPr="009578E8">
        <w:rPr>
          <w:i/>
          <w:lang w:val="en-US"/>
        </w:rPr>
        <w:t>organisations</w:t>
      </w:r>
      <w:proofErr w:type="spellEnd"/>
      <w:r w:rsidRPr="009578E8">
        <w:rPr>
          <w:i/>
          <w:lang w:val="en-US"/>
        </w:rPr>
        <w:t>, 90 per cent of employers will increase their accountancy staff salaries in their next review, up from 87 per cent who did so in their last review.</w:t>
      </w:r>
      <w:r w:rsidR="009578E8" w:rsidRPr="009578E8">
        <w:rPr>
          <w:i/>
          <w:lang w:val="en-US"/>
        </w:rPr>
        <w:t xml:space="preserve"> ―</w:t>
      </w:r>
      <w:r w:rsidRPr="009578E8">
        <w:rPr>
          <w:i/>
          <w:lang w:val="en-US"/>
        </w:rPr>
        <w:t>However, 65 per cent of employers were looking to raises salaries at just 3 per cent or less, with only 4 per cent of employers intending to grant rises of more than 6 per cent.</w:t>
      </w:r>
      <w:r w:rsidR="009578E8">
        <w:rPr>
          <w:i/>
          <w:lang w:val="en-US"/>
        </w:rPr>
        <w:t xml:space="preserve"> ―</w:t>
      </w:r>
      <w:r w:rsidR="009578E8" w:rsidRPr="009578E8">
        <w:rPr>
          <w:lang w:val="en-US"/>
        </w:rPr>
        <w:t xml:space="preserve"> </w:t>
      </w:r>
      <w:r w:rsidR="009578E8" w:rsidRPr="009578E8">
        <w:rPr>
          <w:i/>
          <w:lang w:val="en-US"/>
        </w:rPr>
        <w:t>“Within professional practice, and despite continuously high demand, firms are not increasing salaries above CPI. With clients looking to keep accounting fees down, firms are unable to offer strong salary increases to their staff. The rare exceptions occur for the highest performers,” said David Cawley, regional director of Hays Accountancy &amp; Finance.</w:t>
      </w:r>
      <w:r w:rsidR="009578E8">
        <w:rPr>
          <w:i/>
          <w:lang w:val="en-US"/>
        </w:rPr>
        <w:t xml:space="preserve"> ―</w:t>
      </w:r>
      <w:r w:rsidR="009578E8" w:rsidRPr="009578E8">
        <w:rPr>
          <w:i/>
          <w:lang w:val="en-US"/>
        </w:rPr>
        <w:t>“Evidently, the aggregate effect of several years of sedate salary increases is taking its toll and we’re now seeing a tug of war over salaries.</w:t>
      </w:r>
      <w:r w:rsidR="009578E8">
        <w:rPr>
          <w:i/>
          <w:lang w:val="en-US"/>
        </w:rPr>
        <w:t xml:space="preserve"> </w:t>
      </w:r>
      <w:r w:rsidR="009578E8">
        <w:rPr>
          <w:lang w:val="en-US"/>
        </w:rPr>
        <w:t>(…)”</w:t>
      </w:r>
    </w:p>
    <w:p w14:paraId="4EBBE86E" w14:textId="0FAAFB27" w:rsidR="009578E8" w:rsidRDefault="009578E8" w:rsidP="009578E8">
      <w:r w:rsidRPr="009578E8">
        <w:t xml:space="preserve">También en Colombia los empresarios toman el </w:t>
      </w:r>
      <w:r>
        <w:t>índice de inflación, el índice de costos, o el aumento del salario mínimo, como punto de referencia para ajustar los pagos que hacen a sus empleados y proveedores de servicios.</w:t>
      </w:r>
      <w:r w:rsidR="00B7110C">
        <w:t xml:space="preserve"> Mientras tanto, el aumento de sus precios es bien agresivo, como altas las metas en materia de utilidades del período.</w:t>
      </w:r>
    </w:p>
    <w:p w14:paraId="606A2F47" w14:textId="2996820C" w:rsidR="009578E8" w:rsidRDefault="009578E8" w:rsidP="009578E8">
      <w:r>
        <w:t xml:space="preserve">Ciertamente el incremento cada año </w:t>
      </w:r>
      <w:r w:rsidR="00C432CC">
        <w:t>en</w:t>
      </w:r>
      <w:r>
        <w:t xml:space="preserve"> un porcentaje se convierte en una especie de interés compuesto, que con el paso del tiempo llega a ser muy importante.</w:t>
      </w:r>
    </w:p>
    <w:p w14:paraId="72FC460E" w14:textId="0224D896" w:rsidR="006A1236" w:rsidRDefault="006340B3" w:rsidP="009578E8">
      <w:r>
        <w:t>En Colombia han sido las reformas legales las que más han impulsado la contratación de servicios contables y el aumento de las remuneraciones. Desparecido su efecto, las cosas vuelven a los aumentos por inflación. Así las cosas, cabe preguntarse ¿cuál es la capacidad de la profesión de innovar y ofrecer productos que tengan los mismos o mejores efectos económicos que los que se generan por dichas reformas?</w:t>
      </w:r>
    </w:p>
    <w:p w14:paraId="5A959DA6" w14:textId="3C79A42C" w:rsidR="006340B3" w:rsidRDefault="004275E9" w:rsidP="009578E8">
      <w:r>
        <w:t>La lista de los servicios que los contadores pueden prestar es muy larga, pero en Colombia en la práctica las tareas se reducen a unas pocas, especialmente atender los requerimientos tributarios y ayudar a preparar la información que hay que enviar a las autoridades. La preparación de información es sustantiva, pero sin análisis es como producir diamantes en bruto.</w:t>
      </w:r>
    </w:p>
    <w:p w14:paraId="219BF9C3" w14:textId="61ADF120" w:rsidR="004275E9" w:rsidRDefault="00C432CC" w:rsidP="009578E8">
      <w:r>
        <w:t>Hay que mejorar más la habilidad de los contables de establecer cuánto cobrar. Muchos no saben establecer sus costos. Se limitan a obrar dentro de los rangos que entienden están obrando en el mercado inmediato. Si supieran estimar los beneficios de su gestión, podrían exponer con relación el costo de sus honorarios o salarios.</w:t>
      </w:r>
    </w:p>
    <w:p w14:paraId="134CB5D2" w14:textId="35DFA599" w:rsidR="00C432CC" w:rsidRDefault="00C432CC" w:rsidP="009578E8">
      <w:r>
        <w:t>Los servicios contables no pueden ser vistos como algo que inevitablemente hay que contratar. Es necesario transformar esta imagen por la de gestiones que aumentan el valor de las empresas, en forma tal que se pagan y dan lugar a utilidades. Si esto se demuestra la imagen de los contadores cambiará en su favor.</w:t>
      </w:r>
    </w:p>
    <w:p w14:paraId="5FE0B9D8" w14:textId="74F000FA" w:rsidR="00C432CC" w:rsidRPr="00C432CC" w:rsidRDefault="00C432CC" w:rsidP="00C432CC">
      <w:pPr>
        <w:jc w:val="right"/>
        <w:rPr>
          <w:i/>
        </w:rPr>
      </w:pPr>
      <w:r w:rsidRPr="00C432CC">
        <w:rPr>
          <w:i/>
        </w:rPr>
        <w:t>Hernando Bermúdez Gómez</w:t>
      </w:r>
    </w:p>
    <w:sectPr w:rsidR="00C432CC" w:rsidRPr="00C432C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687F8" w14:textId="77777777" w:rsidR="0096692A" w:rsidRDefault="0096692A" w:rsidP="00EE7812">
      <w:pPr>
        <w:spacing w:after="0" w:line="240" w:lineRule="auto"/>
      </w:pPr>
      <w:r>
        <w:separator/>
      </w:r>
    </w:p>
  </w:endnote>
  <w:endnote w:type="continuationSeparator" w:id="0">
    <w:p w14:paraId="11669FBA" w14:textId="77777777" w:rsidR="0096692A" w:rsidRDefault="009669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D628" w14:textId="77777777" w:rsidR="0096692A" w:rsidRDefault="0096692A" w:rsidP="00EE7812">
      <w:pPr>
        <w:spacing w:after="0" w:line="240" w:lineRule="auto"/>
      </w:pPr>
      <w:r>
        <w:separator/>
      </w:r>
    </w:p>
  </w:footnote>
  <w:footnote w:type="continuationSeparator" w:id="0">
    <w:p w14:paraId="72680AAF" w14:textId="77777777" w:rsidR="0096692A" w:rsidRDefault="009669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17D3F6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407</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9669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2C"/>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2A"/>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ys.com.au/cs/groups/hays_common/@au/@content/documents/webassets/hays_204427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tsdaily.com.au/professional-development/13045-9-in-10-accounting-firms-set-to-deliver-a-minor-pay-r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0878-663D-4EE2-9040-27AD6645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2019-06-15T19:59:00Z</dcterms:created>
  <dcterms:modified xsi:type="dcterms:W3CDTF">2019-06-15T19:59:00Z</dcterms:modified>
</cp:coreProperties>
</file>