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144B8" w14:textId="3D4B2DB1" w:rsidR="00793E80" w:rsidRPr="00793E80" w:rsidRDefault="00793E80" w:rsidP="00793E8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793E80">
        <w:rPr>
          <w:position w:val="-8"/>
          <w:sz w:val="120"/>
        </w:rPr>
        <w:t>C</w:t>
      </w:r>
    </w:p>
    <w:p w14:paraId="51DE4CC4" w14:textId="373CC8FC" w:rsidR="005C750C" w:rsidRDefault="00793E80" w:rsidP="003D6A71">
      <w:r>
        <w:t>onvencidos de la falta de acción de los auditores, a quienes muchos dan por crédulos, la comunidad de negocios viene exigiendo un mayor escepticismo de parte de tales profesionales. El tema ha sido objeto de muchos centros académicos y de varios emisores de estándares.</w:t>
      </w:r>
      <w:r w:rsidR="003D6A71">
        <w:t xml:space="preserve"> </w:t>
      </w:r>
      <w:r w:rsidR="003D6A71" w:rsidRPr="003D6A71">
        <w:rPr>
          <w:lang w:val="en-US"/>
        </w:rPr>
        <w:t xml:space="preserve">Es </w:t>
      </w:r>
      <w:proofErr w:type="spellStart"/>
      <w:r w:rsidR="003D6A71" w:rsidRPr="003D6A71">
        <w:rPr>
          <w:lang w:val="en-US"/>
        </w:rPr>
        <w:t>así</w:t>
      </w:r>
      <w:proofErr w:type="spellEnd"/>
      <w:r w:rsidR="003D6A71" w:rsidRPr="003D6A71">
        <w:rPr>
          <w:lang w:val="en-US"/>
        </w:rPr>
        <w:t xml:space="preserve"> </w:t>
      </w:r>
      <w:proofErr w:type="spellStart"/>
      <w:r w:rsidR="003D6A71" w:rsidRPr="003D6A71">
        <w:rPr>
          <w:lang w:val="en-US"/>
        </w:rPr>
        <w:t>como</w:t>
      </w:r>
      <w:proofErr w:type="spellEnd"/>
      <w:r w:rsidR="003D6A71" w:rsidRPr="003D6A71">
        <w:rPr>
          <w:lang w:val="en-US"/>
        </w:rPr>
        <w:t xml:space="preserve"> “(…) </w:t>
      </w:r>
      <w:r w:rsidR="003D6A71" w:rsidRPr="003D6A71">
        <w:rPr>
          <w:i/>
          <w:lang w:val="en-US"/>
        </w:rPr>
        <w:t xml:space="preserve">The IAASB recently published a </w:t>
      </w:r>
      <w:hyperlink r:id="rId8" w:history="1">
        <w:r w:rsidR="003D6A71" w:rsidRPr="003D6A71">
          <w:rPr>
            <w:rStyle w:val="Hipervnculo"/>
            <w:i/>
            <w:lang w:val="en-US"/>
          </w:rPr>
          <w:t>professional skepticism communiqué</w:t>
        </w:r>
      </w:hyperlink>
      <w:r w:rsidR="003D6A71" w:rsidRPr="003D6A71">
        <w:rPr>
          <w:i/>
          <w:lang w:val="en-US"/>
        </w:rPr>
        <w:t>, part of a series highlighting the IAASB’s efforts to appropriately reflect professional skepticism in its standards, together with other relevant news and information</w:t>
      </w:r>
      <w:r w:rsidR="003D6A71" w:rsidRPr="003D6A71">
        <w:rPr>
          <w:lang w:val="en-US"/>
        </w:rPr>
        <w:t>.</w:t>
      </w:r>
      <w:r w:rsidR="003D6A71">
        <w:rPr>
          <w:lang w:val="en-US"/>
        </w:rPr>
        <w:t xml:space="preserve"> (…)”. Por </w:t>
      </w:r>
      <w:proofErr w:type="spellStart"/>
      <w:r w:rsidR="003D6A71">
        <w:rPr>
          <w:lang w:val="en-US"/>
        </w:rPr>
        <w:t>su</w:t>
      </w:r>
      <w:proofErr w:type="spellEnd"/>
      <w:r w:rsidR="003D6A71">
        <w:rPr>
          <w:lang w:val="en-US"/>
        </w:rPr>
        <w:t xml:space="preserve"> </w:t>
      </w:r>
      <w:proofErr w:type="spellStart"/>
      <w:r w:rsidR="003D6A71">
        <w:rPr>
          <w:lang w:val="en-US"/>
        </w:rPr>
        <w:t>parte</w:t>
      </w:r>
      <w:proofErr w:type="spellEnd"/>
      <w:r w:rsidR="003D6A71">
        <w:rPr>
          <w:lang w:val="en-US"/>
        </w:rPr>
        <w:t xml:space="preserve">, “(…) </w:t>
      </w:r>
      <w:r w:rsidR="003D6A71" w:rsidRPr="003D6A71">
        <w:rPr>
          <w:i/>
          <w:lang w:val="en-US"/>
        </w:rPr>
        <w:t>The International Ethics Standards Board for Accountants® (IESBA®) seeks public comment by August 15, 2018 on its consultation paper, </w:t>
      </w:r>
      <w:hyperlink r:id="rId9" w:tgtFrame="_blank" w:history="1">
        <w:r w:rsidR="003D6A71" w:rsidRPr="003D6A71">
          <w:rPr>
            <w:rStyle w:val="Hipervnculo"/>
            <w:i/>
            <w:iCs/>
            <w:lang w:val="en-US"/>
          </w:rPr>
          <w:t>Professional Skepticism – Meeting Public Expectations</w:t>
        </w:r>
      </w:hyperlink>
      <w:r w:rsidR="003D6A71" w:rsidRPr="003D6A71">
        <w:rPr>
          <w:i/>
          <w:lang w:val="en-US"/>
        </w:rPr>
        <w:t>.</w:t>
      </w:r>
      <w:r w:rsidR="003D6A71">
        <w:rPr>
          <w:lang w:val="en-US"/>
        </w:rPr>
        <w:t xml:space="preserve"> </w:t>
      </w:r>
      <w:r w:rsidR="003D6A71" w:rsidRPr="003D6A71">
        <w:t xml:space="preserve">(…)”, consulta cuyos resultados pueden verse en la página titulada </w:t>
      </w:r>
      <w:hyperlink r:id="rId10" w:history="1">
        <w:r w:rsidR="003D6A71" w:rsidRPr="003D6A71">
          <w:rPr>
            <w:rStyle w:val="Hipervnculo"/>
            <w:i/>
          </w:rPr>
          <w:t xml:space="preserve">Global </w:t>
        </w:r>
        <w:proofErr w:type="spellStart"/>
        <w:r w:rsidR="003D6A71" w:rsidRPr="003D6A71">
          <w:rPr>
            <w:rStyle w:val="Hipervnculo"/>
            <w:i/>
          </w:rPr>
          <w:t>Ethics</w:t>
        </w:r>
        <w:proofErr w:type="spellEnd"/>
        <w:r w:rsidR="003D6A71" w:rsidRPr="003D6A71">
          <w:rPr>
            <w:rStyle w:val="Hipervnculo"/>
            <w:i/>
          </w:rPr>
          <w:t xml:space="preserve"> </w:t>
        </w:r>
        <w:proofErr w:type="spellStart"/>
        <w:r w:rsidR="003D6A71" w:rsidRPr="003D6A71">
          <w:rPr>
            <w:rStyle w:val="Hipervnculo"/>
            <w:i/>
          </w:rPr>
          <w:t>Board</w:t>
        </w:r>
        <w:proofErr w:type="spellEnd"/>
        <w:r w:rsidR="003D6A71" w:rsidRPr="003D6A71">
          <w:rPr>
            <w:rStyle w:val="Hipervnculo"/>
            <w:i/>
          </w:rPr>
          <w:t xml:space="preserve"> </w:t>
        </w:r>
        <w:proofErr w:type="spellStart"/>
        <w:r w:rsidR="003D6A71" w:rsidRPr="003D6A71">
          <w:rPr>
            <w:rStyle w:val="Hipervnculo"/>
            <w:i/>
          </w:rPr>
          <w:t>Consults</w:t>
        </w:r>
        <w:proofErr w:type="spellEnd"/>
        <w:r w:rsidR="003D6A71" w:rsidRPr="003D6A71">
          <w:rPr>
            <w:rStyle w:val="Hipervnculo"/>
            <w:i/>
          </w:rPr>
          <w:t xml:space="preserve"> </w:t>
        </w:r>
        <w:proofErr w:type="spellStart"/>
        <w:r w:rsidR="003D6A71" w:rsidRPr="003D6A71">
          <w:rPr>
            <w:rStyle w:val="Hipervnculo"/>
            <w:i/>
          </w:rPr>
          <w:t>on</w:t>
        </w:r>
        <w:proofErr w:type="spellEnd"/>
        <w:r w:rsidR="003D6A71" w:rsidRPr="003D6A71">
          <w:rPr>
            <w:rStyle w:val="Hipervnculo"/>
            <w:i/>
          </w:rPr>
          <w:t xml:space="preserve"> Professional </w:t>
        </w:r>
        <w:proofErr w:type="spellStart"/>
        <w:r w:rsidR="003D6A71" w:rsidRPr="003D6A71">
          <w:rPr>
            <w:rStyle w:val="Hipervnculo"/>
            <w:i/>
          </w:rPr>
          <w:t>Skepticism</w:t>
        </w:r>
        <w:proofErr w:type="spellEnd"/>
      </w:hyperlink>
      <w:r w:rsidR="003D6A71">
        <w:t>.</w:t>
      </w:r>
    </w:p>
    <w:p w14:paraId="31F74F0E" w14:textId="2B06A3EC" w:rsidR="003D6A71" w:rsidRDefault="003D6A71" w:rsidP="003D6A71">
      <w:r>
        <w:t xml:space="preserve">Ahora bien: ¿Cómo ser, en la práctica, escéptico? </w:t>
      </w:r>
    </w:p>
    <w:p w14:paraId="38CB539A" w14:textId="49F5C339" w:rsidR="003D6A71" w:rsidRDefault="003D6A71" w:rsidP="003D6A71">
      <w:pPr>
        <w:rPr>
          <w:lang w:val="en-US"/>
        </w:rPr>
      </w:pPr>
      <w:proofErr w:type="spellStart"/>
      <w:r w:rsidRPr="003D6A71">
        <w:rPr>
          <w:lang w:val="en-US"/>
        </w:rPr>
        <w:t>En</w:t>
      </w:r>
      <w:proofErr w:type="spellEnd"/>
      <w:r w:rsidRPr="003D6A71">
        <w:rPr>
          <w:lang w:val="en-US"/>
        </w:rPr>
        <w:t xml:space="preserve"> la </w:t>
      </w:r>
      <w:proofErr w:type="spellStart"/>
      <w:r w:rsidRPr="003D6A71">
        <w:rPr>
          <w:lang w:val="en-US"/>
        </w:rPr>
        <w:t>revista</w:t>
      </w:r>
      <w:proofErr w:type="spellEnd"/>
      <w:r w:rsidRPr="003D6A71">
        <w:rPr>
          <w:lang w:val="en-US"/>
        </w:rPr>
        <w:t xml:space="preserve"> Accounting Horizons, 08887993, Mar 2019, Vol. 33, </w:t>
      </w:r>
      <w:proofErr w:type="spellStart"/>
      <w:r w:rsidRPr="003D6A71">
        <w:rPr>
          <w:lang w:val="en-US"/>
        </w:rPr>
        <w:t>Fascículo</w:t>
      </w:r>
      <w:proofErr w:type="spellEnd"/>
      <w:r w:rsidRPr="003D6A71">
        <w:rPr>
          <w:lang w:val="en-US"/>
        </w:rPr>
        <w:t xml:space="preserve"> 1, </w:t>
      </w:r>
      <w:proofErr w:type="spellStart"/>
      <w:r w:rsidRPr="003D6A71">
        <w:rPr>
          <w:lang w:val="en-US"/>
        </w:rPr>
        <w:t>encontramos</w:t>
      </w:r>
      <w:proofErr w:type="spellEnd"/>
      <w:r w:rsidRPr="003D6A71">
        <w:rPr>
          <w:lang w:val="en-US"/>
        </w:rPr>
        <w:t xml:space="preserve"> el </w:t>
      </w:r>
      <w:proofErr w:type="spellStart"/>
      <w:r w:rsidRPr="003D6A71">
        <w:rPr>
          <w:lang w:val="en-US"/>
        </w:rPr>
        <w:t>artículo</w:t>
      </w:r>
      <w:proofErr w:type="spellEnd"/>
      <w:r w:rsidRPr="003D6A71">
        <w:rPr>
          <w:lang w:val="en-US"/>
        </w:rPr>
        <w:t xml:space="preserve"> </w:t>
      </w:r>
      <w:hyperlink r:id="rId11" w:history="1">
        <w:r w:rsidRPr="003D6A71">
          <w:rPr>
            <w:rStyle w:val="Hipervnculo"/>
            <w:i/>
            <w:lang w:val="en-US"/>
          </w:rPr>
          <w:t>The Effect of Fraud Risk Assessment Frequency and Fraud Inquiry Timing on Auditors' Skeptical Judgments and Actions</w:t>
        </w:r>
      </w:hyperlink>
      <w:r w:rsidRPr="003D6A71">
        <w:rPr>
          <w:lang w:val="en-US"/>
        </w:rPr>
        <w:t xml:space="preserve">. De: </w:t>
      </w:r>
      <w:proofErr w:type="spellStart"/>
      <w:r w:rsidRPr="003D6A71">
        <w:rPr>
          <w:lang w:val="en-US"/>
        </w:rPr>
        <w:t>Brasel</w:t>
      </w:r>
      <w:proofErr w:type="spellEnd"/>
      <w:r w:rsidRPr="003D6A71">
        <w:rPr>
          <w:lang w:val="en-US"/>
        </w:rPr>
        <w:t>, Kelsey R., Hatfield, Richard C., Nickell, Erin Burrell, Parsons, Linda M.</w:t>
      </w:r>
    </w:p>
    <w:p w14:paraId="744F3F7A" w14:textId="6711AC94" w:rsidR="003D6A71" w:rsidRDefault="003D6A71" w:rsidP="003D6A71">
      <w:pPr>
        <w:rPr>
          <w:lang w:val="en-US"/>
        </w:rPr>
      </w:pPr>
      <w:r w:rsidRPr="003D6A71">
        <w:t>Con base en su investigación, los autores concluyeron: “(</w:t>
      </w:r>
      <w:r>
        <w:t xml:space="preserve">…) </w:t>
      </w:r>
      <w:r w:rsidRPr="003D6A71">
        <w:rPr>
          <w:i/>
          <w:lang w:val="en-US"/>
        </w:rPr>
        <w:t xml:space="preserve">Consistent with expectations, results suggest that repeating fraud risk assessments and timely inquiry of operational-level employees are effective approaches for improving auditors' skeptical </w:t>
      </w:r>
      <w:r w:rsidRPr="003D6A71">
        <w:rPr>
          <w:i/>
          <w:lang w:val="en-US"/>
        </w:rPr>
        <w:t xml:space="preserve">behaviors. First, we find that auditors make more skeptical judgments when revisiting and reassessing initial risk assessments through a process of inward-directed skepticism. However, findings suggest that auditors only realize increases in skepticism after revisiting initial assessments and making a second assessment, as we did not find evidence of an incremental improvement in skepticism after making a third assessment. Second, we find that performing operational-level fraud inquiries prior to substantive procedures leads to a more skeptical evaluation of audit evidence than if participants either performed those fraud inquiries after substantive procedures or not at all. Although auditors who performed fraud inquiries first also reported a greater likelihood of exceptions, we find that only those who were highly skeptical by nature are willing to engage in skeptical actions such as performing additional inquiries, procedures, or </w:t>
      </w:r>
      <w:proofErr w:type="spellStart"/>
      <w:r w:rsidRPr="003D6A71">
        <w:rPr>
          <w:i/>
          <w:lang w:val="en-US"/>
        </w:rPr>
        <w:t>testwork</w:t>
      </w:r>
      <w:proofErr w:type="spellEnd"/>
      <w:r w:rsidRPr="003D6A71">
        <w:rPr>
          <w:i/>
          <w:lang w:val="en-US"/>
        </w:rPr>
        <w:t>.</w:t>
      </w:r>
      <w:r>
        <w:rPr>
          <w:lang w:val="en-US"/>
        </w:rPr>
        <w:t xml:space="preserve"> (…)”</w:t>
      </w:r>
      <w:r w:rsidRPr="003D6A71">
        <w:rPr>
          <w:lang w:val="en-US"/>
        </w:rPr>
        <w:t xml:space="preserve"> </w:t>
      </w:r>
    </w:p>
    <w:p w14:paraId="37CAA1D2" w14:textId="34B48206" w:rsidR="00C11D33" w:rsidRDefault="00E42B5E" w:rsidP="003D6A71">
      <w:r w:rsidRPr="00E42B5E">
        <w:t xml:space="preserve">Como se observa, no solo se trata de conocimientos, que muchos tienen. </w:t>
      </w:r>
      <w:r>
        <w:t>Se requiere de cierta personalidad para efectivamente actuar con escepticismo. En la práctica nosotros hemos podido constatar que unos profesionales tienen mejor “olfato” que otros.</w:t>
      </w:r>
      <w:r w:rsidR="00C11D33">
        <w:t xml:space="preserve"> Esto es un asunto que debe ser tenido en cuenta en la selección y en los diferentes entrenamientos de los futuros miembros de los equipos de aseguramiento. No hay que dejarse deslumbrar de los clientes ni de sus funcionarios. Tampoco puede atribuirse integridad o corrupción sin pruebas. Pero sí hay que investigar.</w:t>
      </w:r>
    </w:p>
    <w:p w14:paraId="0BED027D" w14:textId="67E58A9E" w:rsidR="00C11D33" w:rsidRPr="00C11D33" w:rsidRDefault="00C11D33" w:rsidP="00C11D33">
      <w:pPr>
        <w:jc w:val="right"/>
        <w:rPr>
          <w:i/>
        </w:rPr>
      </w:pPr>
      <w:r w:rsidRPr="00C11D33">
        <w:rPr>
          <w:i/>
        </w:rPr>
        <w:t>Hernando Bermúdez Gómez</w:t>
      </w:r>
    </w:p>
    <w:sectPr w:rsidR="00C11D33" w:rsidRPr="00C11D33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16B2A" w14:textId="77777777" w:rsidR="00F91639" w:rsidRDefault="00F91639" w:rsidP="00EE7812">
      <w:pPr>
        <w:spacing w:after="0" w:line="240" w:lineRule="auto"/>
      </w:pPr>
      <w:r>
        <w:separator/>
      </w:r>
    </w:p>
  </w:endnote>
  <w:endnote w:type="continuationSeparator" w:id="0">
    <w:p w14:paraId="0F7BE8D3" w14:textId="77777777" w:rsidR="00F91639" w:rsidRDefault="00F9163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0A567" w14:textId="77777777" w:rsidR="00F91639" w:rsidRDefault="00F91639" w:rsidP="00EE7812">
      <w:pPr>
        <w:spacing w:after="0" w:line="240" w:lineRule="auto"/>
      </w:pPr>
      <w:r>
        <w:separator/>
      </w:r>
    </w:p>
  </w:footnote>
  <w:footnote w:type="continuationSeparator" w:id="0">
    <w:p w14:paraId="055B4B54" w14:textId="77777777" w:rsidR="00F91639" w:rsidRDefault="00F9163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AC6AFF4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DF7781">
      <w:t>4</w:t>
    </w:r>
    <w:r w:rsidR="00793E80">
      <w:t>6</w:t>
    </w:r>
    <w:r w:rsidR="00F23D44">
      <w:t xml:space="preserve">, </w:t>
    </w:r>
    <w:r w:rsidR="00D30288">
      <w:t>7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F91639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A71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4D6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39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publications-resources/focus-professional-skepticis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aapubs.org/doi/abs/10.2308/acch-523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publications-resources/global-ethics-board-consults-professional-skepticis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fac.org/system/files/publications/files/Professional-Skepticism-Meeting-Public-Expectations-Consultation-Paper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0DB4C-CCB2-4D3C-8FA7-A9AF57E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3439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2019-07-06T22:49:00Z</dcterms:created>
  <dcterms:modified xsi:type="dcterms:W3CDTF">2019-07-06T22:49:00Z</dcterms:modified>
</cp:coreProperties>
</file>