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405CC" w14:textId="76E57D40" w:rsidR="003E5BC3" w:rsidRPr="003E5BC3" w:rsidRDefault="003E5BC3" w:rsidP="003E5BC3">
      <w:pPr>
        <w:keepNext/>
        <w:framePr w:dropCap="drop" w:lines="3" w:wrap="around" w:vAnchor="text" w:hAnchor="text"/>
        <w:spacing w:after="0" w:line="926" w:lineRule="exact"/>
        <w:textAlignment w:val="baseline"/>
        <w:rPr>
          <w:position w:val="-8"/>
          <w:sz w:val="122"/>
        </w:rPr>
      </w:pPr>
      <w:r w:rsidRPr="003E5BC3">
        <w:rPr>
          <w:position w:val="-8"/>
          <w:sz w:val="122"/>
        </w:rPr>
        <w:t>A</w:t>
      </w:r>
    </w:p>
    <w:p w14:paraId="516393CF" w14:textId="143B409F" w:rsidR="00F3349D" w:rsidRPr="004C1CF8" w:rsidRDefault="003E5BC3" w:rsidP="003E5BC3">
      <w:r>
        <w:t xml:space="preserve">ccountancuy </w:t>
      </w:r>
      <w:proofErr w:type="spellStart"/>
      <w:r w:rsidR="00917C4C">
        <w:t>Europe</w:t>
      </w:r>
      <w:proofErr w:type="spellEnd"/>
      <w:r>
        <w:t xml:space="preserve"> en su </w:t>
      </w:r>
      <w:hyperlink r:id="rId8" w:history="1">
        <w:r w:rsidRPr="00917C4C">
          <w:rPr>
            <w:rStyle w:val="Hipervnculo"/>
          </w:rPr>
          <w:t xml:space="preserve">respuesta al informe de Sir Donald </w:t>
        </w:r>
        <w:proofErr w:type="spellStart"/>
        <w:r w:rsidRPr="00917C4C">
          <w:rPr>
            <w:rStyle w:val="Hipervnculo"/>
          </w:rPr>
          <w:t>Brydon</w:t>
        </w:r>
        <w:proofErr w:type="spellEnd"/>
      </w:hyperlink>
      <w:r>
        <w:t xml:space="preserve"> opinó: “(…) </w:t>
      </w:r>
      <w:r w:rsidRPr="004C1CF8">
        <w:rPr>
          <w:i/>
          <w:lang w:val="en-US"/>
        </w:rPr>
        <w:t>We note that in the current one-size-fits-all model for reporting, auditing, assurance and communication, it is difficult to align the demands of stakeholders (e.g. investors, cred</w:t>
      </w:r>
      <w:r w:rsidR="004C1CF8">
        <w:rPr>
          <w:i/>
          <w:lang w:val="en-US"/>
        </w:rPr>
        <w:t>itors, employees, regulators} fo</w:t>
      </w:r>
      <w:r w:rsidRPr="004C1CF8">
        <w:rPr>
          <w:i/>
          <w:lang w:val="en-US"/>
        </w:rPr>
        <w:t>r all types of companies. Reasons far that could be that the stakeholders themselves are diverse, with highly diverse needs, or indeed, are different for different types of companies {in sector, size, and public interest dimension).</w:t>
      </w:r>
      <w:r w:rsidR="004C1CF8">
        <w:rPr>
          <w:lang w:val="en-US"/>
        </w:rPr>
        <w:t xml:space="preserve"> </w:t>
      </w:r>
      <w:r w:rsidR="004C1CF8" w:rsidRPr="004C1CF8">
        <w:t>(…)”.</w:t>
      </w:r>
    </w:p>
    <w:p w14:paraId="7B45432A" w14:textId="79BAE413" w:rsidR="004C1CF8" w:rsidRDefault="004C1CF8" w:rsidP="003E5BC3">
      <w:r w:rsidRPr="004C1CF8">
        <w:t xml:space="preserve">A muchos </w:t>
      </w:r>
      <w:r>
        <w:t>seduce</w:t>
      </w:r>
      <w:r w:rsidRPr="004C1CF8">
        <w:t xml:space="preserve"> la uniformidad. Es </w:t>
      </w:r>
      <w:r>
        <w:t>mej</w:t>
      </w:r>
      <w:r w:rsidRPr="004C1CF8">
        <w:t xml:space="preserve">or tener que aprender y aplicar una sola cosa. </w:t>
      </w:r>
      <w:r>
        <w:t xml:space="preserve">Los empresarios se alimentan unos con otros. Los organismos internacionales han hecho esfuerzos para demostrar que unas mismas reglas pueden ser usadas en todos los casos, simplemente ajustándolas según un adecuado juicio profesional. Otros en cambio encuentran gran dificultad en conocer y comprender esquemas trazados para compañías más desarrolladas que las nuestras y experimentan mucha resistencia de nuestros empresarios. </w:t>
      </w:r>
      <w:bookmarkStart w:id="0" w:name="_GoBack"/>
      <w:r>
        <w:t>Es claro que las recientes exigencias de transparencia aún no entran por los oídos de los administradores de muchas compañías</w:t>
      </w:r>
      <w:bookmarkEnd w:id="0"/>
      <w:r>
        <w:t>.</w:t>
      </w:r>
    </w:p>
    <w:p w14:paraId="11CCA670" w14:textId="23D3D78E" w:rsidR="00346149" w:rsidRDefault="00346149" w:rsidP="003E5BC3">
      <w:r>
        <w:t xml:space="preserve">La pequeñez de nuestro mercado de capitales hace que el Derecho de Valores sea de incumbencia de una parte insignificante del empresariado. Más del 90% de los contadores no conoce estas empresas, sus políticas y reglamentos. Asumen que el trabajo de los contadores es similar cuando ello no es así. Hay muchas diferencias en la </w:t>
      </w:r>
      <w:r>
        <w:t>preparación y en el aseguramiento de la información.</w:t>
      </w:r>
    </w:p>
    <w:p w14:paraId="110139BB" w14:textId="01DE2B15" w:rsidR="00740944" w:rsidRDefault="00917C4C" w:rsidP="003E5BC3">
      <w:pPr>
        <w:rPr>
          <w:lang w:val="en-US"/>
        </w:rPr>
      </w:pPr>
      <w:proofErr w:type="spellStart"/>
      <w:r>
        <w:rPr>
          <w:lang w:val="en-US"/>
        </w:rPr>
        <w:t>Añ</w:t>
      </w:r>
      <w:r w:rsidR="00740944" w:rsidRPr="00740944">
        <w:rPr>
          <w:lang w:val="en-US"/>
        </w:rPr>
        <w:t>adió</w:t>
      </w:r>
      <w:proofErr w:type="spellEnd"/>
      <w:r w:rsidR="00740944" w:rsidRPr="00740944">
        <w:rPr>
          <w:lang w:val="en-US"/>
        </w:rPr>
        <w:t xml:space="preserve"> Accountancy: “(…) </w:t>
      </w:r>
      <w:r w:rsidR="00740944" w:rsidRPr="00740944">
        <w:rPr>
          <w:i/>
          <w:lang w:val="en-US"/>
        </w:rPr>
        <w:t>A framework or standards to expand reporting, assurance and communication in such a way will be needed. A proportionality test or</w:t>
      </w:r>
      <w:r w:rsidR="00740944">
        <w:rPr>
          <w:i/>
          <w:lang w:val="en-US"/>
        </w:rPr>
        <w:t xml:space="preserve"> </w:t>
      </w:r>
      <w:r w:rsidR="00740944" w:rsidRPr="00740944">
        <w:rPr>
          <w:i/>
          <w:lang w:val="en-US"/>
        </w:rPr>
        <w:t xml:space="preserve">a cost/benefit analysis should also be conducted to determine which way, or how far, to go in expanding the current reporting, assurance and communication approach. </w:t>
      </w:r>
      <w:proofErr w:type="spellStart"/>
      <w:r w:rsidR="00740944" w:rsidRPr="00740944">
        <w:rPr>
          <w:i/>
          <w:lang w:val="en-US"/>
        </w:rPr>
        <w:t>lt</w:t>
      </w:r>
      <w:proofErr w:type="spellEnd"/>
      <w:r w:rsidR="00740944" w:rsidRPr="00740944">
        <w:rPr>
          <w:i/>
          <w:lang w:val="en-US"/>
        </w:rPr>
        <w:t xml:space="preserve"> is crucial to avoid unintended consequences on smaller companies and smaller audit firms with a more limited public interest angle</w:t>
      </w:r>
      <w:r w:rsidR="00740944">
        <w:rPr>
          <w:lang w:val="en-US"/>
        </w:rPr>
        <w:t xml:space="preserve"> (…)”.</w:t>
      </w:r>
    </w:p>
    <w:p w14:paraId="676C0117" w14:textId="67BD3535" w:rsidR="00740944" w:rsidRDefault="00740944" w:rsidP="003E5BC3">
      <w:r w:rsidRPr="00740944">
        <w:t>La determinación de los costos y de los beneficios de las disposiciones, que deber</w:t>
      </w:r>
      <w:r>
        <w:t xml:space="preserve">ía lograrse antes de su expedición, </w:t>
      </w:r>
      <w:r w:rsidR="00917C4C">
        <w:t xml:space="preserve">es una exigencia que apenas están tratando de aplicar en el </w:t>
      </w:r>
      <w:hyperlink r:id="rId9" w:history="1">
        <w:r w:rsidR="00917C4C" w:rsidRPr="00917C4C">
          <w:rPr>
            <w:rStyle w:val="Hipervnculo"/>
          </w:rPr>
          <w:t>Departamento Nacional de Planeación</w:t>
        </w:r>
      </w:hyperlink>
      <w:r w:rsidR="00917C4C">
        <w:t xml:space="preserve">. Esta falencia explica la incapacidad de los contadores para demostrar la conveniencia de las nuevas normas. Recurren a retóricas presentaciones que suelen </w:t>
      </w:r>
      <w:r w:rsidR="00CB54EC">
        <w:t>perder su máscara y terminan en que las cosas se hacen así porque de esa manera se exigen.</w:t>
      </w:r>
    </w:p>
    <w:p w14:paraId="60AF1F1F" w14:textId="3FA4C1BC" w:rsidR="00CB54EC" w:rsidRDefault="00CB54EC" w:rsidP="003E5BC3">
      <w:r>
        <w:t>El carácter científico de la contaduría exige la comprobación y crítica de su conocimiento. Las cosas pudieron ser las adecuadas y ahora ser inadmisibles.</w:t>
      </w:r>
      <w:r w:rsidR="00C8710F">
        <w:t xml:space="preserve"> Y al revés. Las disciplinas sociales operan dentro de un contexto en permanente evolución. Al cambiar los referentes cambian los juicios. Se requiere de mentes muy abiertas, capaces de plantearse ideas descabelladas.</w:t>
      </w:r>
    </w:p>
    <w:p w14:paraId="2EA9198C" w14:textId="7B7DFFEE" w:rsidR="00C8710F" w:rsidRPr="00C8710F" w:rsidRDefault="00C8710F" w:rsidP="00C8710F">
      <w:pPr>
        <w:jc w:val="right"/>
        <w:rPr>
          <w:i/>
        </w:rPr>
      </w:pPr>
      <w:r w:rsidRPr="00C8710F">
        <w:rPr>
          <w:i/>
        </w:rPr>
        <w:t>Hernando Bermúdez Gómez</w:t>
      </w:r>
    </w:p>
    <w:sectPr w:rsidR="00C8710F" w:rsidRPr="00C8710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0712B" w14:textId="77777777" w:rsidR="00391882" w:rsidRDefault="00391882" w:rsidP="00EE7812">
      <w:pPr>
        <w:spacing w:after="0" w:line="240" w:lineRule="auto"/>
      </w:pPr>
      <w:r>
        <w:separator/>
      </w:r>
    </w:p>
  </w:endnote>
  <w:endnote w:type="continuationSeparator" w:id="0">
    <w:p w14:paraId="50C51C4A" w14:textId="77777777" w:rsidR="00391882" w:rsidRDefault="0039188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193B4" w14:textId="77777777" w:rsidR="00391882" w:rsidRDefault="00391882" w:rsidP="00EE7812">
      <w:pPr>
        <w:spacing w:after="0" w:line="240" w:lineRule="auto"/>
      </w:pPr>
      <w:r>
        <w:separator/>
      </w:r>
    </w:p>
  </w:footnote>
  <w:footnote w:type="continuationSeparator" w:id="0">
    <w:p w14:paraId="55E1ABA4" w14:textId="77777777" w:rsidR="00391882" w:rsidRDefault="0039188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CB654B4" w:rsidR="00F23D44" w:rsidRDefault="00AB5FF1" w:rsidP="00613BC8">
    <w:pPr>
      <w:pStyle w:val="Encabezado"/>
      <w:tabs>
        <w:tab w:val="left" w:pos="2580"/>
        <w:tab w:val="left" w:pos="2985"/>
      </w:tabs>
      <w:spacing w:line="276" w:lineRule="auto"/>
      <w:jc w:val="right"/>
    </w:pPr>
    <w:r>
      <w:t>Número 44</w:t>
    </w:r>
    <w:r w:rsidR="00C23F49">
      <w:t>9</w:t>
    </w:r>
    <w:r w:rsidR="003E5BC3">
      <w:t>9</w:t>
    </w:r>
    <w:r w:rsidR="00F23D44">
      <w:t xml:space="preserve">, </w:t>
    </w:r>
    <w:r w:rsidR="00DA5F7C">
      <w:t>29</w:t>
    </w:r>
    <w:r w:rsidR="00F23D44">
      <w:t xml:space="preserve"> de julio</w:t>
    </w:r>
    <w:r w:rsidR="00F23D44" w:rsidRPr="002255E7">
      <w:t xml:space="preserve"> </w:t>
    </w:r>
    <w:r w:rsidR="00F23D44">
      <w:t>de 2019</w:t>
    </w:r>
  </w:p>
  <w:p w14:paraId="29566F03" w14:textId="77777777" w:rsidR="00F23D44" w:rsidRDefault="0039188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78"/>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89"/>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82"/>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1B"/>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wp-content/uploads/199614-Accountancy-Europe-response-to-the-call-for-views-for-the-Independent-review-into-the-quality-and-effectiveness-of-audi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np.gov.co/programas/Mejora%20Regulatoria/Paginas/Mejora-Regulatori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82D4A-50F6-468B-B3FF-336DB1DAB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2019-07-28T16:49:00Z</dcterms:created>
  <dcterms:modified xsi:type="dcterms:W3CDTF">2019-07-28T16:49:00Z</dcterms:modified>
</cp:coreProperties>
</file>