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589D3" w14:textId="00CF5708" w:rsidR="00A478EE" w:rsidRPr="00A478EE" w:rsidRDefault="00A478EE" w:rsidP="00A478EE">
      <w:pPr>
        <w:keepNext/>
        <w:framePr w:dropCap="drop" w:lines="3" w:wrap="around" w:vAnchor="text" w:hAnchor="text"/>
        <w:spacing w:after="0" w:line="926" w:lineRule="exact"/>
        <w:textAlignment w:val="baseline"/>
        <w:rPr>
          <w:position w:val="-8"/>
          <w:sz w:val="122"/>
        </w:rPr>
      </w:pPr>
      <w:r w:rsidRPr="00A478EE">
        <w:rPr>
          <w:position w:val="-8"/>
          <w:sz w:val="122"/>
        </w:rPr>
        <w:t>A</w:t>
      </w:r>
    </w:p>
    <w:p w14:paraId="52F28EF8" w14:textId="3279CB33" w:rsidR="002F4D74" w:rsidRPr="00C961C6" w:rsidRDefault="00A478EE" w:rsidP="00A478EE">
      <w:r w:rsidRPr="00A478EE">
        <w:rPr>
          <w:lang w:val="en-US"/>
        </w:rPr>
        <w:t xml:space="preserve">dicionalmente, </w:t>
      </w:r>
      <w:r w:rsidR="00FA5669">
        <w:fldChar w:fldCharType="begin"/>
      </w:r>
      <w:r w:rsidR="00FA5669" w:rsidRPr="00C961C6">
        <w:rPr>
          <w:lang w:val="en-US"/>
        </w:rPr>
        <w:instrText xml:space="preserve"> HYPERLINK "https://www.accountancyeurope.eu/wp-content/uploads/199614-Accountancy-Europe-response-to-the-call-for-views-for-the-Independent-review-into-the-quality-and-effectiveness-of-audit.pdf" </w:instrText>
      </w:r>
      <w:r w:rsidR="00FA5669">
        <w:fldChar w:fldCharType="separate"/>
      </w:r>
      <w:r w:rsidRPr="00A478EE">
        <w:rPr>
          <w:rStyle w:val="Hipervnculo"/>
          <w:lang w:val="en-US"/>
        </w:rPr>
        <w:t>Accountancy Europe</w:t>
      </w:r>
      <w:r w:rsidR="00FA5669">
        <w:rPr>
          <w:rStyle w:val="Hipervnculo"/>
          <w:lang w:val="en-US"/>
        </w:rPr>
        <w:fldChar w:fldCharType="end"/>
      </w:r>
      <w:r w:rsidRPr="00A478EE">
        <w:rPr>
          <w:lang w:val="en-US"/>
        </w:rPr>
        <w:t xml:space="preserve"> </w:t>
      </w:r>
      <w:proofErr w:type="spellStart"/>
      <w:r w:rsidRPr="00A478EE">
        <w:rPr>
          <w:lang w:val="en-US"/>
        </w:rPr>
        <w:t>manifestó</w:t>
      </w:r>
      <w:proofErr w:type="spellEnd"/>
      <w:r w:rsidRPr="00A478EE">
        <w:rPr>
          <w:lang w:val="en-US"/>
        </w:rPr>
        <w:t xml:space="preserve">: </w:t>
      </w:r>
      <w:r w:rsidRPr="00A478EE">
        <w:rPr>
          <w:i/>
          <w:lang w:val="en-US"/>
        </w:rPr>
        <w:t xml:space="preserve">“(…) We believe that companies' directors should take the responsibility to include more detailed and considered disclosures in their annual report on their going concern assumptions {short term) and on the {longer term) key business risks that impact the business' viability. </w:t>
      </w:r>
      <w:proofErr w:type="spellStart"/>
      <w:r w:rsidRPr="00A478EE">
        <w:rPr>
          <w:i/>
          <w:lang w:val="en-US"/>
        </w:rPr>
        <w:t>lt</w:t>
      </w:r>
      <w:proofErr w:type="spellEnd"/>
      <w:r w:rsidRPr="00A478EE">
        <w:rPr>
          <w:i/>
          <w:lang w:val="en-US"/>
        </w:rPr>
        <w:t xml:space="preserve"> would be feasible to also further extend the auditor's role and assurance to cover these statements on companies' health and other forward-looking information. A framework, including more detailed requirements and procedures, would need to be developed for this. This has already happened in so</w:t>
      </w:r>
      <w:r>
        <w:rPr>
          <w:i/>
          <w:lang w:val="en-US"/>
        </w:rPr>
        <w:t>m</w:t>
      </w:r>
      <w:r w:rsidRPr="00A478EE">
        <w:rPr>
          <w:i/>
          <w:lang w:val="en-US"/>
        </w:rPr>
        <w:t>e European countries (see Appendix)</w:t>
      </w:r>
      <w:r w:rsidRPr="00A478EE">
        <w:rPr>
          <w:lang w:val="en-US"/>
        </w:rPr>
        <w:t>.</w:t>
      </w:r>
      <w:r>
        <w:rPr>
          <w:lang w:val="en-US"/>
        </w:rPr>
        <w:t xml:space="preserve"> </w:t>
      </w:r>
      <w:r w:rsidRPr="00C961C6">
        <w:t>(…)”</w:t>
      </w:r>
    </w:p>
    <w:p w14:paraId="05753A99" w14:textId="4B53DB50" w:rsidR="00A478EE" w:rsidRDefault="00A478EE" w:rsidP="00A478EE">
      <w:r w:rsidRPr="00A478EE">
        <w:t xml:space="preserve">Hace mucho tiempo que el supuesto del marco contable es el funcionamiento de la empresa. </w:t>
      </w:r>
      <w:r>
        <w:t>Si el principio de continuidad o de empresa en marcha no se cumple, la empresa debe preparar sus cuentas usando otra base comprensiva de contabilidad.</w:t>
      </w:r>
    </w:p>
    <w:p w14:paraId="6B1162D4" w14:textId="4CD4867E" w:rsidR="00A478EE" w:rsidRDefault="00A478EE" w:rsidP="00A478EE">
      <w:r>
        <w:t>Lo que ha venido cambiando, porque cada vez es mayor, es el deber del auditor de pronunciarse sobre si la empresa funciona adecuadamente.</w:t>
      </w:r>
      <w:r w:rsidR="005C0C67">
        <w:t xml:space="preserve"> Es así como el </w:t>
      </w:r>
      <w:hyperlink r:id="rId8" w:history="1">
        <w:r w:rsidR="005C0C67" w:rsidRPr="005C0C67">
          <w:rPr>
            <w:rStyle w:val="Hipervnculo"/>
          </w:rPr>
          <w:t>IAASB</w:t>
        </w:r>
      </w:hyperlink>
      <w:r w:rsidR="005C0C67">
        <w:t xml:space="preserve"> trató con más detalle este asunto en las secciones 570 y 700 de las ISA.</w:t>
      </w:r>
    </w:p>
    <w:p w14:paraId="10387E72" w14:textId="51CDC880" w:rsidR="005C0C67" w:rsidRDefault="005C0C67" w:rsidP="00A478EE">
      <w:r>
        <w:t>Sin embargo, como anota Accountancy, es fundamental que se precisen más exigentes responsabilidades para los administradores. En nuestro medio, las revelaciones se enfrentan a muchos sesgos porque los administradores sienten que de ser transparentes se perjudicaría la empresa, ya que muchos dejarían de operar con ella.</w:t>
      </w:r>
    </w:p>
    <w:p w14:paraId="5E91C817" w14:textId="312A87E9" w:rsidR="005C0C67" w:rsidRDefault="005C0C67" w:rsidP="00A478EE">
      <w:r>
        <w:t>Es cierto que las situaciones de crisis tienen un efecto en las partes vinculadas y en el público en general, que se expresa, por lo menos, en una prevención</w:t>
      </w:r>
      <w:bookmarkStart w:id="0" w:name="_GoBack"/>
      <w:r>
        <w:t>. Pero la solución no es el silencio. Lo clave es la exposición de los planes para mejorar el estado de la empresa</w:t>
      </w:r>
      <w:bookmarkEnd w:id="0"/>
      <w:r>
        <w:t>. Si las proyecciones se basan en cambios de variables externas, habría que demostrar su probabilidad de ocurrencia. Si se trata de variables internas, lo clave es mostrar el compromiso de los administradores con el cambio, así como el control de los recursos necesarios para llevar a cabo los planes.</w:t>
      </w:r>
    </w:p>
    <w:p w14:paraId="47ACD21B" w14:textId="6AF6CB03" w:rsidR="00DC6515" w:rsidRDefault="00DC6515" w:rsidP="00A478EE">
      <w:r>
        <w:t>Los estudios rigurosos son muy apropiados para tratar la problemática. La estadística y la prospectiva auxilian su preparación. Entre más datos se consideren, mejores serán los resultados. Un país, como el nuestro, que no ha conservado debidamente las series históricas, tiene muchas dificultades.</w:t>
      </w:r>
    </w:p>
    <w:p w14:paraId="18D72482" w14:textId="37525B47" w:rsidR="00DC6515" w:rsidRDefault="00DC6515" w:rsidP="00A478EE">
      <w:r>
        <w:t>Los contadores preparadores o aseguradores deben tener claro que su compromiso con el público supera el que tienen con sus clientes. Desafortunadamente muchos profesionales invierten el orden de las prelaciones. Al apartarse de sus reglas éticas se convierten en sujetos activos del engaño al que se someten los receptores de la información.</w:t>
      </w:r>
    </w:p>
    <w:p w14:paraId="6D847195" w14:textId="5ACA328F" w:rsidR="00DC6515" w:rsidRDefault="00DC6515" w:rsidP="00A478EE">
      <w:r>
        <w:t>En las aulas hay que pasar de la exposición descriptiva del principio y de los estudios pertinentes. Hay que reflexionar sobre casos concretos que aumenten la comprensión de los hechos y sus revelaciones.</w:t>
      </w:r>
    </w:p>
    <w:p w14:paraId="1A028533" w14:textId="7B602B44" w:rsidR="00DC6515" w:rsidRPr="00DC6515" w:rsidRDefault="00DC6515" w:rsidP="00DC6515">
      <w:pPr>
        <w:jc w:val="right"/>
        <w:rPr>
          <w:i/>
        </w:rPr>
      </w:pPr>
      <w:r w:rsidRPr="00DC6515">
        <w:rPr>
          <w:i/>
        </w:rPr>
        <w:t>Hernando Bermúdez Gómez</w:t>
      </w:r>
    </w:p>
    <w:sectPr w:rsidR="00DC6515" w:rsidRPr="00DC651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A51FE" w14:textId="77777777" w:rsidR="00FA5669" w:rsidRDefault="00FA5669" w:rsidP="00EE7812">
      <w:pPr>
        <w:spacing w:after="0" w:line="240" w:lineRule="auto"/>
      </w:pPr>
      <w:r>
        <w:separator/>
      </w:r>
    </w:p>
  </w:endnote>
  <w:endnote w:type="continuationSeparator" w:id="0">
    <w:p w14:paraId="60151C8B" w14:textId="77777777" w:rsidR="00FA5669" w:rsidRDefault="00FA56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D34F9" w14:textId="77777777" w:rsidR="00FA5669" w:rsidRDefault="00FA5669" w:rsidP="00EE7812">
      <w:pPr>
        <w:spacing w:after="0" w:line="240" w:lineRule="auto"/>
      </w:pPr>
      <w:r>
        <w:separator/>
      </w:r>
    </w:p>
  </w:footnote>
  <w:footnote w:type="continuationSeparator" w:id="0">
    <w:p w14:paraId="57F494CB" w14:textId="77777777" w:rsidR="00FA5669" w:rsidRDefault="00FA56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8697F97" w:rsidR="00F23D44" w:rsidRDefault="00662F02" w:rsidP="00613BC8">
    <w:pPr>
      <w:pStyle w:val="Encabezado"/>
      <w:tabs>
        <w:tab w:val="left" w:pos="2580"/>
        <w:tab w:val="left" w:pos="2985"/>
      </w:tabs>
      <w:spacing w:line="276" w:lineRule="auto"/>
      <w:jc w:val="right"/>
    </w:pPr>
    <w:r>
      <w:t xml:space="preserve">Número </w:t>
    </w:r>
    <w:r w:rsidR="00A478EE">
      <w:t>4504</w:t>
    </w:r>
    <w:r w:rsidR="00F23D44">
      <w:t xml:space="preserve">, </w:t>
    </w:r>
    <w:r w:rsidR="00E13666">
      <w:t>5 de agosto</w:t>
    </w:r>
    <w:r w:rsidR="00F23D44" w:rsidRPr="002255E7">
      <w:t xml:space="preserve"> </w:t>
    </w:r>
    <w:r w:rsidR="00F23D44">
      <w:t>de 2019</w:t>
    </w:r>
  </w:p>
  <w:p w14:paraId="29566F03" w14:textId="77777777" w:rsidR="00F23D44" w:rsidRDefault="00FA566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454"/>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1C6"/>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69"/>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system/files/publications/files/Auditor-Reporting-Toolkit-Going-Concer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761F1-15FB-4E3D-8156-ED4584FD1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2019-08-04T15:32:00Z</dcterms:created>
  <dcterms:modified xsi:type="dcterms:W3CDTF">2019-08-04T15:32:00Z</dcterms:modified>
</cp:coreProperties>
</file>