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96085" w14:textId="0554F4E7" w:rsidR="00E708E1" w:rsidRPr="00E708E1" w:rsidRDefault="00E708E1" w:rsidP="00E708E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E708E1">
        <w:rPr>
          <w:position w:val="-9"/>
          <w:sz w:val="123"/>
        </w:rPr>
        <w:t>E</w:t>
      </w:r>
    </w:p>
    <w:p w14:paraId="541FD6E3" w14:textId="32689BA3" w:rsidR="00B26257" w:rsidRDefault="00E708E1" w:rsidP="00B26257">
      <w:r>
        <w:t xml:space="preserve">n la </w:t>
      </w:r>
      <w:hyperlink r:id="rId8" w:history="1">
        <w:r w:rsidRPr="00E708E1">
          <w:rPr>
            <w:rStyle w:val="Hipervnculo"/>
          </w:rPr>
          <w:t>Gaceta del Congreso 668</w:t>
        </w:r>
      </w:hyperlink>
      <w:r>
        <w:t xml:space="preserve"> aparece el Proyecto de Ley Número 043 de 2018 Cámara por medio de la cual se fortalecen las Veedurías Ciudadanas para la vigilancia de la gestión pública.</w:t>
      </w:r>
      <w:r w:rsidR="00EC6378">
        <w:t xml:space="preserve"> La </w:t>
      </w:r>
      <w:hyperlink r:id="rId9" w:history="1">
        <w:r w:rsidR="00EC6378" w:rsidRPr="00EC6378">
          <w:rPr>
            <w:rStyle w:val="Hipervnculo"/>
          </w:rPr>
          <w:t>Ley 489 de 1998</w:t>
        </w:r>
      </w:hyperlink>
      <w:r w:rsidR="00EC6378">
        <w:t xml:space="preserve"> reguló en su artículo 35 </w:t>
      </w:r>
      <w:r w:rsidR="00B26257">
        <w:t xml:space="preserve">el </w:t>
      </w:r>
      <w:r w:rsidR="00EC6378" w:rsidRPr="00EC6378">
        <w:t>Ejercicio de la veeduría ciudadana.</w:t>
      </w:r>
      <w:r w:rsidR="00EC6378">
        <w:t xml:space="preserve"> </w:t>
      </w:r>
      <w:r w:rsidR="00B26257">
        <w:t xml:space="preserve">Luego se promulgó la </w:t>
      </w:r>
      <w:hyperlink r:id="rId10" w:history="1">
        <w:r w:rsidR="00B26257" w:rsidRPr="00B26257">
          <w:rPr>
            <w:rStyle w:val="Hipervnculo"/>
          </w:rPr>
          <w:t>Ley 850 de 2003</w:t>
        </w:r>
      </w:hyperlink>
      <w:r w:rsidR="00B26257">
        <w:t xml:space="preserve"> (noviembre 18) por medio de la cual se reglamentan las veedurías ciudadanas. </w:t>
      </w:r>
      <w:r w:rsidR="00EC6378">
        <w:t xml:space="preserve">El </w:t>
      </w:r>
      <w:hyperlink r:id="rId11" w:history="1">
        <w:r w:rsidR="00EC6378" w:rsidRPr="00EC6378">
          <w:rPr>
            <w:rStyle w:val="Hipervnculo"/>
          </w:rPr>
          <w:t>Acto Legislativo 4 de 2007</w:t>
        </w:r>
      </w:hyperlink>
      <w:r w:rsidR="00EC6378">
        <w:t xml:space="preserve"> ordenó fortalecer el control social sobre el Sistema general de participaciones.</w:t>
      </w:r>
      <w:r w:rsidR="00FE634F">
        <w:t xml:space="preserve"> </w:t>
      </w:r>
      <w:r w:rsidR="00B26257">
        <w:t>El proyecto mencionado sugiere: “</w:t>
      </w:r>
      <w:r w:rsidR="00B26257" w:rsidRPr="0048236A">
        <w:rPr>
          <w:i/>
          <w:iCs/>
        </w:rPr>
        <w:t>Artículo 7°. Adiciónese un artículo 23A a la Ley 850 de 2003, el cual quedará de la siguiente manera: Artículo 23A. Participación de los jóvenes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en el control social. Institucionalícese la figura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de las veedurías escolares y universitarias en las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Instituciones Educativas, con el fin de consolidar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un espacio de participación, vinculación y de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cultura del control social de los bienes y recursos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públicos en el sector de la educación.</w:t>
      </w:r>
      <w:r w:rsidR="007A12C1" w:rsidRPr="0048236A">
        <w:rPr>
          <w:i/>
          <w:iCs/>
        </w:rPr>
        <w:t xml:space="preserve"> ―</w:t>
      </w:r>
      <w:r w:rsidR="00B26257" w:rsidRPr="0048236A">
        <w:rPr>
          <w:i/>
          <w:iCs/>
        </w:rPr>
        <w:t>El Ministerio de Educación reglamentará, en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coordinación con la Red Institucional de Apoyo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a las Veedurías Ciudadanas, los mecanismos y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parámetros para la creación, funcionamiento,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promoción, capacitación y formación de las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veedurías escolares.</w:t>
      </w:r>
      <w:r w:rsidR="007A12C1" w:rsidRPr="0048236A">
        <w:rPr>
          <w:i/>
          <w:iCs/>
        </w:rPr>
        <w:t xml:space="preserve"> ―</w:t>
      </w:r>
      <w:r w:rsidR="00B26257" w:rsidRPr="0048236A">
        <w:rPr>
          <w:i/>
          <w:iCs/>
        </w:rPr>
        <w:t>Parágrafo 1°. Las veedurías escolares y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universitarias tendrán como objetivos:</w:t>
      </w:r>
      <w:r w:rsidR="007A12C1" w:rsidRPr="0048236A">
        <w:rPr>
          <w:i/>
          <w:iCs/>
        </w:rPr>
        <w:t xml:space="preserve"> ―</w:t>
      </w:r>
      <w:r w:rsidR="00B26257" w:rsidRPr="0048236A">
        <w:rPr>
          <w:i/>
          <w:iCs/>
        </w:rPr>
        <w:t>a) Aumentar las competencias de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participación de los estamentos estudiantiles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en los procesos de control social de la gestión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educativa para la construcción de una cultura de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control social en los jóvenes;</w:t>
      </w:r>
      <w:r w:rsidR="007A12C1" w:rsidRPr="0048236A">
        <w:rPr>
          <w:i/>
          <w:iCs/>
        </w:rPr>
        <w:t xml:space="preserve"> ―</w:t>
      </w:r>
      <w:r w:rsidR="00B26257" w:rsidRPr="0048236A">
        <w:rPr>
          <w:i/>
          <w:iCs/>
        </w:rPr>
        <w:t>b) Reconocimiento y vinculación de los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jóvenes como actores del Control social;</w:t>
      </w:r>
      <w:r w:rsidR="007A12C1" w:rsidRPr="0048236A">
        <w:rPr>
          <w:i/>
          <w:iCs/>
        </w:rPr>
        <w:t xml:space="preserve"> ―</w:t>
      </w:r>
      <w:r w:rsidR="00B26257" w:rsidRPr="0048236A">
        <w:rPr>
          <w:i/>
          <w:iCs/>
        </w:rPr>
        <w:t>c) Mayor transparencia de los programas,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 xml:space="preserve">proyectos, contratos y obras en </w:t>
      </w:r>
      <w:r w:rsidR="00B26257" w:rsidRPr="0048236A">
        <w:rPr>
          <w:i/>
          <w:iCs/>
        </w:rPr>
        <w:t>el sector educación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para el manejo de los bienes y recursos.</w:t>
      </w:r>
      <w:r w:rsidR="007A12C1" w:rsidRPr="0048236A">
        <w:rPr>
          <w:i/>
          <w:iCs/>
        </w:rPr>
        <w:t xml:space="preserve"> ―</w:t>
      </w:r>
      <w:r w:rsidR="00B26257" w:rsidRPr="0048236A">
        <w:rPr>
          <w:i/>
          <w:iCs/>
        </w:rPr>
        <w:t>Parágrafo 2°. Cuando las Instituciones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Educativas realicen contratación o inversiones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en programas, proyectos u obras públicas que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impliquen el uso de recursos públicos en donde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los beneficiarios sean la comunidad estudiantil,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las Veedurías Escolares y Universitarias, en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acompañamiento de las personerías respectivas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ejercerán el control social.</w:t>
      </w:r>
      <w:r w:rsidR="007A12C1" w:rsidRPr="0048236A">
        <w:rPr>
          <w:i/>
          <w:iCs/>
        </w:rPr>
        <w:t xml:space="preserve"> ―</w:t>
      </w:r>
      <w:r w:rsidR="00B26257" w:rsidRPr="0048236A">
        <w:rPr>
          <w:i/>
          <w:iCs/>
        </w:rPr>
        <w:t>Parágrafo 3°. A los estudiantes que conformen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veedurías ciudadanas escolares y ejerzan sus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funciones durante mínimo 1 año, se les reconocerá</w:t>
      </w:r>
      <w:r w:rsidR="007A12C1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por la institución educativa la prestación del</w:t>
      </w:r>
      <w:r w:rsidR="0048236A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servicio social estudiantil obligatorio.</w:t>
      </w:r>
      <w:r w:rsidR="0048236A" w:rsidRPr="0048236A">
        <w:rPr>
          <w:i/>
          <w:iCs/>
        </w:rPr>
        <w:t xml:space="preserve"> ―</w:t>
      </w:r>
      <w:r w:rsidR="00B26257" w:rsidRPr="0048236A">
        <w:rPr>
          <w:i/>
          <w:iCs/>
        </w:rPr>
        <w:t>Parágrafo 4°. Las contralorías, personerías y</w:t>
      </w:r>
      <w:r w:rsidR="0048236A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secretaría de educación del respectivo territorio</w:t>
      </w:r>
      <w:r w:rsidR="0048236A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donde se creen y funcionen las veedurías escolares</w:t>
      </w:r>
      <w:r w:rsidR="0048236A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y universitarias, acompañarán y capacitarán a los</w:t>
      </w:r>
      <w:r w:rsidR="0048236A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estudiantes en el ejercicio serio y responsable del</w:t>
      </w:r>
      <w:r w:rsidR="0048236A" w:rsidRPr="0048236A">
        <w:rPr>
          <w:i/>
          <w:iCs/>
        </w:rPr>
        <w:t xml:space="preserve"> </w:t>
      </w:r>
      <w:r w:rsidR="00B26257" w:rsidRPr="0048236A">
        <w:rPr>
          <w:i/>
          <w:iCs/>
        </w:rPr>
        <w:t>control social a lo público</w:t>
      </w:r>
      <w:r w:rsidR="00B26257">
        <w:t>.</w:t>
      </w:r>
      <w:r w:rsidR="0048236A">
        <w:t>”</w:t>
      </w:r>
    </w:p>
    <w:p w14:paraId="37F72EA5" w14:textId="72278172" w:rsidR="0048236A" w:rsidRDefault="0048236A" w:rsidP="00B26257">
      <w:bookmarkStart w:id="0" w:name="_GoBack"/>
      <w:r>
        <w:t>Conocemos de la resistencia que tienen las autoridades educativas y muchos profesores a la participación de los jóvenes en la gestión</w:t>
      </w:r>
      <w:bookmarkEnd w:id="0"/>
      <w:r>
        <w:t>. No será fácil el camino para las pretendidas veedurías. Sería muy saludable para los estudiantes de Contaduría tener esta experiencia durante su preparación académica. A lo mejor luego realicen acciones de control social, como veedores o de otra manera, en forma que participen a su comunidad de sus competencias.</w:t>
      </w:r>
      <w:r w:rsidR="00FE634F">
        <w:t xml:space="preserve"> También se espera que algún día se desarrolle un control social sobre las empresas privadas, lo que por ahora está muy lejos, debido a la total oposición de los controlantes.</w:t>
      </w:r>
    </w:p>
    <w:p w14:paraId="376E2F22" w14:textId="65BA6EBE" w:rsidR="00FE634F" w:rsidRPr="00FE634F" w:rsidRDefault="00FE634F" w:rsidP="00FE634F">
      <w:pPr>
        <w:jc w:val="right"/>
        <w:rPr>
          <w:i/>
          <w:iCs/>
        </w:rPr>
      </w:pPr>
      <w:r w:rsidRPr="00FE634F">
        <w:rPr>
          <w:i/>
          <w:iCs/>
        </w:rPr>
        <w:t>Hernando Bermúdez Gómez</w:t>
      </w:r>
    </w:p>
    <w:sectPr w:rsidR="00FE634F" w:rsidRPr="00FE634F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5CCE0" w14:textId="77777777" w:rsidR="00C8237D" w:rsidRDefault="00C8237D" w:rsidP="00EE7812">
      <w:pPr>
        <w:spacing w:after="0" w:line="240" w:lineRule="auto"/>
      </w:pPr>
      <w:r>
        <w:separator/>
      </w:r>
    </w:p>
  </w:endnote>
  <w:endnote w:type="continuationSeparator" w:id="0">
    <w:p w14:paraId="5692B949" w14:textId="77777777" w:rsidR="00C8237D" w:rsidRDefault="00C8237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934E7" w14:textId="77777777" w:rsidR="00C8237D" w:rsidRDefault="00C8237D" w:rsidP="00EE7812">
      <w:pPr>
        <w:spacing w:after="0" w:line="240" w:lineRule="auto"/>
      </w:pPr>
      <w:r>
        <w:separator/>
      </w:r>
    </w:p>
  </w:footnote>
  <w:footnote w:type="continuationSeparator" w:id="0">
    <w:p w14:paraId="369277C0" w14:textId="77777777" w:rsidR="00C8237D" w:rsidRDefault="00C8237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47021BC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B3BE0">
      <w:t>451</w:t>
    </w:r>
    <w:r w:rsidR="00C02308">
      <w:t>2</w:t>
    </w:r>
    <w:r w:rsidR="00F23D44">
      <w:t xml:space="preserve">, </w:t>
    </w:r>
    <w:r w:rsidR="00E13666">
      <w:t>5 de agosto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C8237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E1"/>
    <w:rsid w:val="000B5C1F"/>
    <w:rsid w:val="000B5E90"/>
    <w:rsid w:val="000B5F46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707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9D"/>
    <w:rsid w:val="00495CD1"/>
    <w:rsid w:val="00495E79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ECD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5D"/>
    <w:rsid w:val="00633793"/>
    <w:rsid w:val="0063390C"/>
    <w:rsid w:val="00633965"/>
    <w:rsid w:val="00633A07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8DA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6E08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CA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E0"/>
    <w:rsid w:val="008E467F"/>
    <w:rsid w:val="008E4833"/>
    <w:rsid w:val="008E48E3"/>
    <w:rsid w:val="008E4904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4A0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EB7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3FCD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7D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33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A1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rpubindc.imprenta.gov.co/senado/index2.xhtml?ent=C&#225;mara&amp;fec=26-7-2019&amp;num=66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in-juriscol.gov.co/viewDocument.asp?ruta=Acto/18257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in-juriscol.gov.co/viewDocument.asp?ruta=Leyes/1669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8329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0C04-EE7A-4961-B060-B44AFBE8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3564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2019-08-04T16:03:00Z</dcterms:created>
  <dcterms:modified xsi:type="dcterms:W3CDTF">2019-08-04T16:03:00Z</dcterms:modified>
</cp:coreProperties>
</file>