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196A" w14:textId="3AB22F85" w:rsidR="0028465E" w:rsidRPr="0028465E" w:rsidRDefault="0028465E" w:rsidP="0028465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28465E">
        <w:rPr>
          <w:position w:val="-9"/>
          <w:sz w:val="123"/>
          <w:lang w:val="en-US"/>
        </w:rPr>
        <w:t>E</w:t>
      </w:r>
    </w:p>
    <w:p w14:paraId="0E9D7A27" w14:textId="3888D0E4" w:rsidR="0028465E" w:rsidRDefault="0028465E" w:rsidP="0028465E">
      <w:r w:rsidRPr="00275FC9">
        <w:t>n el documento denominado “</w:t>
      </w:r>
      <w:r w:rsidRPr="00275FC9">
        <w:rPr>
          <w:i/>
          <w:iCs/>
        </w:rPr>
        <w:t xml:space="preserve">A </w:t>
      </w:r>
      <w:proofErr w:type="spellStart"/>
      <w:r w:rsidRPr="00275FC9">
        <w:rPr>
          <w:i/>
          <w:iCs/>
        </w:rPr>
        <w:t>guide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to</w:t>
      </w:r>
      <w:proofErr w:type="spellEnd"/>
      <w:r w:rsidRPr="00275FC9">
        <w:rPr>
          <w:i/>
          <w:iCs/>
        </w:rPr>
        <w:t xml:space="preserve"> financial </w:t>
      </w:r>
      <w:proofErr w:type="spellStart"/>
      <w:r w:rsidRPr="00275FC9">
        <w:rPr>
          <w:i/>
          <w:iCs/>
        </w:rPr>
        <w:t>statements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of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not-for-profit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organizations</w:t>
      </w:r>
      <w:proofErr w:type="spellEnd"/>
      <w:r w:rsidRPr="00275FC9">
        <w:t>”, elaborado por “</w:t>
      </w:r>
      <w:proofErr w:type="spellStart"/>
      <w:r w:rsidRPr="00275FC9">
        <w:rPr>
          <w:i/>
          <w:iCs/>
        </w:rPr>
        <w:t>The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risk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oversight</w:t>
      </w:r>
      <w:proofErr w:type="spellEnd"/>
      <w:r w:rsidRPr="00275FC9">
        <w:rPr>
          <w:i/>
          <w:iCs/>
        </w:rPr>
        <w:t xml:space="preserve"> and </w:t>
      </w:r>
      <w:proofErr w:type="spellStart"/>
      <w:r w:rsidRPr="00275FC9">
        <w:rPr>
          <w:i/>
          <w:iCs/>
        </w:rPr>
        <w:t>governance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board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of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the</w:t>
      </w:r>
      <w:proofErr w:type="spellEnd"/>
      <w:r w:rsidRPr="00275FC9">
        <w:rPr>
          <w:i/>
          <w:iCs/>
        </w:rPr>
        <w:t xml:space="preserve"> Canadian </w:t>
      </w:r>
      <w:proofErr w:type="spellStart"/>
      <w:r w:rsidRPr="00275FC9">
        <w:rPr>
          <w:i/>
          <w:iCs/>
        </w:rPr>
        <w:t>Institute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of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Chartered</w:t>
      </w:r>
      <w:proofErr w:type="spellEnd"/>
      <w:r w:rsidRPr="00275FC9">
        <w:rPr>
          <w:i/>
          <w:iCs/>
        </w:rPr>
        <w:t xml:space="preserve"> </w:t>
      </w:r>
      <w:proofErr w:type="spellStart"/>
      <w:r w:rsidRPr="00275FC9">
        <w:rPr>
          <w:i/>
          <w:iCs/>
        </w:rPr>
        <w:t>Accountants</w:t>
      </w:r>
      <w:proofErr w:type="spellEnd"/>
      <w:r w:rsidRPr="00275FC9">
        <w:t>”, las entidades sin ánimo de lucro (traducción libre):</w:t>
      </w:r>
      <w:r w:rsidR="00275FC9" w:rsidRPr="00275FC9">
        <w:t xml:space="preserve"> </w:t>
      </w:r>
      <w:r w:rsidRPr="008420F5">
        <w:rPr>
          <w:i/>
          <w:iCs/>
        </w:rPr>
        <w:t>“(…)</w:t>
      </w:r>
      <w:r w:rsidR="008420F5" w:rsidRPr="008420F5">
        <w:rPr>
          <w:i/>
          <w:iCs/>
        </w:rPr>
        <w:t xml:space="preserve"> </w:t>
      </w:r>
      <w:r w:rsidRPr="008420F5">
        <w:rPr>
          <w:i/>
          <w:iCs/>
        </w:rPr>
        <w:t>son entidades, normalmente sin intereses de propiedad transferibles, organizadas y operadas exclusivamente para fines sociales, educativos, profesionales, religiosos, de salud, caritativos o cualquier otro fin sin fines de lucro. Los miembros, contribuyentes y otros proveedores de recursos (…), en tal capacidad, no reciben ningún rendimiento financiero directamente de la organización</w:t>
      </w:r>
      <w:r>
        <w:t>.”</w:t>
      </w:r>
      <w:r w:rsidR="00275FC9">
        <w:t xml:space="preserve"> </w:t>
      </w:r>
      <w:r>
        <w:t>De la definición se extraen las siguientes características, a saber:</w:t>
      </w:r>
      <w:r w:rsidR="00275FC9">
        <w:t xml:space="preserve"> </w:t>
      </w:r>
      <w:r>
        <w:t>(a)</w:t>
      </w:r>
      <w:r w:rsidR="00275FC9">
        <w:t xml:space="preserve"> </w:t>
      </w:r>
      <w:r>
        <w:t>Los proveedores de recursos no tienen intereses de propiedad transferibles,</w:t>
      </w:r>
      <w:r w:rsidR="008420F5">
        <w:t xml:space="preserve"> ―</w:t>
      </w:r>
      <w:r>
        <w:t>(b)</w:t>
      </w:r>
      <w:r w:rsidR="00275FC9">
        <w:t xml:space="preserve"> </w:t>
      </w:r>
      <w:r>
        <w:t>Operan exclusivamente para fines sociales, educativos, profesionales, religiosos, de salud, caritativos o cualquier otro fin sin fines de lucro y</w:t>
      </w:r>
      <w:r w:rsidR="008420F5">
        <w:t xml:space="preserve"> ―</w:t>
      </w:r>
      <w:r>
        <w:t>(c)</w:t>
      </w:r>
      <w:r w:rsidR="00275FC9">
        <w:t xml:space="preserve"> </w:t>
      </w:r>
      <w:r>
        <w:t>Los miembros, contribuyentes y otros proveedores de recursos, en tal capacidad, no reciben ningún rendimiento financiero directamente de la organización.</w:t>
      </w:r>
    </w:p>
    <w:p w14:paraId="4EC48369" w14:textId="15E907DA" w:rsidR="0028465E" w:rsidRDefault="0028465E" w:rsidP="0028465E">
      <w:r>
        <w:t>De acuerdo con el “</w:t>
      </w:r>
      <w:proofErr w:type="spellStart"/>
      <w:r w:rsidRPr="008420F5">
        <w:rPr>
          <w:i/>
          <w:iCs/>
        </w:rPr>
        <w:t>Statement</w:t>
      </w:r>
      <w:proofErr w:type="spellEnd"/>
      <w:r w:rsidRPr="008420F5">
        <w:rPr>
          <w:i/>
          <w:iCs/>
        </w:rPr>
        <w:t xml:space="preserve"> </w:t>
      </w:r>
      <w:proofErr w:type="spellStart"/>
      <w:r w:rsidRPr="008420F5">
        <w:rPr>
          <w:i/>
          <w:iCs/>
        </w:rPr>
        <w:t>of</w:t>
      </w:r>
      <w:proofErr w:type="spellEnd"/>
      <w:r w:rsidRPr="008420F5">
        <w:rPr>
          <w:i/>
          <w:iCs/>
        </w:rPr>
        <w:t xml:space="preserve"> Financial Accounting </w:t>
      </w:r>
      <w:proofErr w:type="spellStart"/>
      <w:r w:rsidRPr="008420F5">
        <w:rPr>
          <w:i/>
          <w:iCs/>
        </w:rPr>
        <w:t>Standards</w:t>
      </w:r>
      <w:proofErr w:type="spellEnd"/>
      <w:r w:rsidRPr="008420F5">
        <w:rPr>
          <w:i/>
          <w:iCs/>
        </w:rPr>
        <w:t xml:space="preserve"> No. 117</w:t>
      </w:r>
      <w:r>
        <w:t>”, de junio de 1993 por la “</w:t>
      </w:r>
      <w:r w:rsidRPr="008420F5">
        <w:rPr>
          <w:i/>
          <w:iCs/>
        </w:rPr>
        <w:t xml:space="preserve">Financial Accounting </w:t>
      </w:r>
      <w:proofErr w:type="spellStart"/>
      <w:r w:rsidRPr="008420F5">
        <w:rPr>
          <w:i/>
          <w:iCs/>
        </w:rPr>
        <w:t>Standards</w:t>
      </w:r>
      <w:proofErr w:type="spellEnd"/>
      <w:r w:rsidRPr="008420F5">
        <w:rPr>
          <w:i/>
          <w:iCs/>
        </w:rPr>
        <w:t xml:space="preserve"> </w:t>
      </w:r>
      <w:proofErr w:type="spellStart"/>
      <w:r w:rsidRPr="008420F5">
        <w:rPr>
          <w:i/>
          <w:iCs/>
        </w:rPr>
        <w:t>Board</w:t>
      </w:r>
      <w:proofErr w:type="spellEnd"/>
      <w:r>
        <w:t>”, una entidad sin ánimo de lucro es:</w:t>
      </w:r>
      <w:r w:rsidR="00275FC9">
        <w:t xml:space="preserve"> </w:t>
      </w:r>
      <w:r>
        <w:t>“</w:t>
      </w:r>
      <w:r w:rsidRPr="008420F5">
        <w:rPr>
          <w:i/>
          <w:iCs/>
        </w:rPr>
        <w:t xml:space="preserve">Una entidad que posee las siguientes </w:t>
      </w:r>
      <w:r w:rsidR="008420F5" w:rsidRPr="008420F5">
        <w:rPr>
          <w:i/>
          <w:iCs/>
        </w:rPr>
        <w:t>características</w:t>
      </w:r>
      <w:r w:rsidRPr="008420F5">
        <w:rPr>
          <w:i/>
          <w:iCs/>
        </w:rPr>
        <w:t xml:space="preserve"> que lo distinguen de un negocio o empresa:</w:t>
      </w:r>
      <w:r w:rsidR="00275FC9">
        <w:rPr>
          <w:i/>
          <w:iCs/>
        </w:rPr>
        <w:t xml:space="preserve"> ―</w:t>
      </w:r>
      <w:r w:rsidRPr="008420F5">
        <w:rPr>
          <w:i/>
          <w:iCs/>
        </w:rPr>
        <w:t>(a)</w:t>
      </w:r>
      <w:r w:rsidR="00275FC9">
        <w:rPr>
          <w:i/>
          <w:iCs/>
        </w:rPr>
        <w:t xml:space="preserve"> </w:t>
      </w:r>
      <w:r w:rsidRPr="008420F5">
        <w:rPr>
          <w:i/>
          <w:iCs/>
        </w:rPr>
        <w:t xml:space="preserve">contribuciones de cantidades significativas de recursos de proveedores de recursos que no esperan un retorno </w:t>
      </w:r>
      <w:r w:rsidR="008420F5" w:rsidRPr="008420F5">
        <w:rPr>
          <w:i/>
          <w:iCs/>
        </w:rPr>
        <w:t>económico</w:t>
      </w:r>
      <w:r w:rsidRPr="008420F5">
        <w:rPr>
          <w:i/>
          <w:iCs/>
        </w:rPr>
        <w:t xml:space="preserve"> porcentual o proporcional,</w:t>
      </w:r>
      <w:r w:rsidR="00275FC9">
        <w:rPr>
          <w:i/>
          <w:iCs/>
        </w:rPr>
        <w:t xml:space="preserve"> ―</w:t>
      </w:r>
      <w:r w:rsidRPr="008420F5">
        <w:rPr>
          <w:i/>
          <w:iCs/>
        </w:rPr>
        <w:t>(b)</w:t>
      </w:r>
      <w:r w:rsidR="00275FC9">
        <w:rPr>
          <w:i/>
          <w:iCs/>
        </w:rPr>
        <w:t xml:space="preserve"> </w:t>
      </w:r>
      <w:r w:rsidRPr="008420F5">
        <w:rPr>
          <w:i/>
          <w:iCs/>
        </w:rPr>
        <w:t xml:space="preserve">opera con fines distintos de proporcionar bienes o servicios con </w:t>
      </w:r>
      <w:r w:rsidRPr="008420F5">
        <w:rPr>
          <w:i/>
          <w:iCs/>
        </w:rPr>
        <w:t>ganancias, y</w:t>
      </w:r>
      <w:r w:rsidR="00275FC9">
        <w:rPr>
          <w:i/>
          <w:iCs/>
        </w:rPr>
        <w:t xml:space="preserve"> ―</w:t>
      </w:r>
      <w:r w:rsidRPr="008420F5">
        <w:rPr>
          <w:i/>
          <w:iCs/>
        </w:rPr>
        <w:t>(c)</w:t>
      </w:r>
      <w:r w:rsidR="00275FC9">
        <w:rPr>
          <w:i/>
          <w:iCs/>
        </w:rPr>
        <w:t xml:space="preserve"> </w:t>
      </w:r>
      <w:r w:rsidRPr="008420F5">
        <w:rPr>
          <w:i/>
          <w:iCs/>
        </w:rPr>
        <w:t>ausencia de propiedad intereses como los de las empresas comerciales</w:t>
      </w:r>
      <w:r>
        <w:t>.”</w:t>
      </w:r>
      <w:r w:rsidR="00275FC9">
        <w:t xml:space="preserve"> </w:t>
      </w:r>
      <w:r>
        <w:t>“</w:t>
      </w:r>
      <w:r w:rsidRPr="008420F5">
        <w:rPr>
          <w:i/>
          <w:iCs/>
        </w:rPr>
        <w:t>Organizaciones que claramente quedan fuera de esta definición incluyen todas las (…),</w:t>
      </w:r>
      <w:r>
        <w:t xml:space="preserve"> </w:t>
      </w:r>
      <w:r w:rsidRPr="008420F5">
        <w:rPr>
          <w:i/>
          <w:iCs/>
        </w:rPr>
        <w:t>cooperativas de crédito, cooperativas eléctricas agrícolas y rurales</w:t>
      </w:r>
      <w:r>
        <w:t>, (…).”</w:t>
      </w:r>
    </w:p>
    <w:p w14:paraId="180DEB29" w14:textId="61A19F91" w:rsidR="0028465E" w:rsidRDefault="0028465E" w:rsidP="0028465E">
      <w:r>
        <w:t xml:space="preserve">De las definiciones contables transcritas, sin mayor esfuerzo se concluye que </w:t>
      </w:r>
      <w:bookmarkStart w:id="0" w:name="_GoBack"/>
      <w:r>
        <w:t>las cooperativas NO cumplen con las exigencias para ser calificadas como ESAL para propósitos puramente contables</w:t>
      </w:r>
      <w:bookmarkEnd w:id="0"/>
      <w:r>
        <w:t>, porque:</w:t>
      </w:r>
      <w:r w:rsidR="00275FC9">
        <w:t xml:space="preserve"> ―</w:t>
      </w:r>
      <w:r>
        <w:t>(a)</w:t>
      </w:r>
      <w:r w:rsidR="00275FC9">
        <w:t xml:space="preserve"> </w:t>
      </w:r>
      <w:r>
        <w:t>Los asociados de las cooperativas SÍ esperan un retorno económico, bien por la vía de excedentes o por servicios.</w:t>
      </w:r>
      <w:r w:rsidR="00275FC9">
        <w:t xml:space="preserve"> ―</w:t>
      </w:r>
      <w:r>
        <w:t>(b)</w:t>
      </w:r>
      <w:r>
        <w:tab/>
        <w:t>Los servicios que proporcionan las cooperativas son con ganancia (con lucro), bien cuando les venden bienes o cuando les prestan dinero, por ejemplo.</w:t>
      </w:r>
      <w:r w:rsidR="00275FC9">
        <w:t xml:space="preserve"> ―</w:t>
      </w:r>
      <w:r>
        <w:t>(c)</w:t>
      </w:r>
      <w:r w:rsidR="00275FC9">
        <w:t xml:space="preserve"> </w:t>
      </w:r>
      <w:r>
        <w:t>Los asociados de las cooperativas SÍ son propietarios de ellas y como tales ejercen todos los derechos que dicha calidad les otorga.</w:t>
      </w:r>
      <w:r w:rsidR="00275FC9">
        <w:t xml:space="preserve"> </w:t>
      </w:r>
      <w:r>
        <w:t>De lo anterior se concluye que las “cooperativas” no cumplen las definiciones “puramente contables” de ESAL, razón por la cual el régimen contable aplicable para estas entidades es el que corresponde a las entidades comerciales o de negocios y no el que se ha emitido para las denominadas ESAL.</w:t>
      </w:r>
      <w:r w:rsidR="00275FC9">
        <w:t xml:space="preserve"> </w:t>
      </w:r>
      <w:r>
        <w:t>En consecuencia, las cooperativas, no deben sujetarse a las reglas contables establecidas para las denominadas contablemente ESAL, ya que no cumplen con la definición establecida con estos propósitos.</w:t>
      </w:r>
      <w:r w:rsidR="00275FC9">
        <w:t xml:space="preserve"> </w:t>
      </w:r>
      <w:r>
        <w:t xml:space="preserve">Nota: esto no cambia el carácter de entidades sin ánimo de lucro definido en la </w:t>
      </w:r>
      <w:r w:rsidR="008420F5">
        <w:t>L</w:t>
      </w:r>
      <w:r>
        <w:t>ey 79 de 1988 o en el estatuto tributario. Aquí el tema es eminentemente contable.</w:t>
      </w:r>
    </w:p>
    <w:p w14:paraId="2E5C13AA" w14:textId="690333EC" w:rsidR="00A55500" w:rsidRPr="008420F5" w:rsidRDefault="0028465E" w:rsidP="008420F5">
      <w:pPr>
        <w:jc w:val="right"/>
        <w:rPr>
          <w:i/>
          <w:iCs/>
        </w:rPr>
      </w:pPr>
      <w:r w:rsidRPr="008420F5">
        <w:rPr>
          <w:i/>
          <w:iCs/>
        </w:rPr>
        <w:t>Luis Humberto Ramírez Barrios</w:t>
      </w:r>
    </w:p>
    <w:sectPr w:rsidR="00A55500" w:rsidRPr="008420F5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6A927" w14:textId="77777777" w:rsidR="00482025" w:rsidRDefault="00482025" w:rsidP="00EE7812">
      <w:pPr>
        <w:spacing w:after="0" w:line="240" w:lineRule="auto"/>
      </w:pPr>
      <w:r>
        <w:separator/>
      </w:r>
    </w:p>
  </w:endnote>
  <w:endnote w:type="continuationSeparator" w:id="0">
    <w:p w14:paraId="1EE4B460" w14:textId="77777777" w:rsidR="00482025" w:rsidRDefault="0048202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BF69" w14:textId="77777777" w:rsidR="00482025" w:rsidRDefault="00482025" w:rsidP="00EE7812">
      <w:pPr>
        <w:spacing w:after="0" w:line="240" w:lineRule="auto"/>
      </w:pPr>
      <w:r>
        <w:separator/>
      </w:r>
    </w:p>
  </w:footnote>
  <w:footnote w:type="continuationSeparator" w:id="0">
    <w:p w14:paraId="0FE2629E" w14:textId="77777777" w:rsidR="00482025" w:rsidRDefault="0048202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50990E8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45</w:t>
    </w:r>
    <w:r w:rsidR="00BF47A0">
      <w:t>8</w:t>
    </w:r>
    <w:r w:rsidR="0028465E">
      <w:t>6</w:t>
    </w:r>
    <w:r w:rsidR="00F23D44">
      <w:t xml:space="preserve">, </w:t>
    </w:r>
    <w:r w:rsidR="00FB61C9">
      <w:t>9</w:t>
    </w:r>
    <w:r w:rsidR="00E13666">
      <w:t xml:space="preserve"> de </w:t>
    </w:r>
    <w:r w:rsidR="006156DE">
      <w:t>septiembre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48202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88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25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0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0C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2B19-ED76-4F49-B050-4B9351FD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2019-09-08T19:23:00Z</dcterms:created>
  <dcterms:modified xsi:type="dcterms:W3CDTF">2019-09-08T19:23:00Z</dcterms:modified>
</cp:coreProperties>
</file>