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8B70" w14:textId="4AE5949D" w:rsidR="002E450E" w:rsidRPr="002E450E" w:rsidRDefault="002E450E" w:rsidP="002E450E">
      <w:pPr>
        <w:keepNext/>
        <w:framePr w:dropCap="drop" w:lines="3" w:wrap="around" w:vAnchor="text" w:hAnchor="text"/>
        <w:spacing w:after="0" w:line="926" w:lineRule="exact"/>
        <w:textAlignment w:val="baseline"/>
        <w:rPr>
          <w:position w:val="-8"/>
          <w:sz w:val="123"/>
        </w:rPr>
      </w:pPr>
      <w:r w:rsidRPr="002E450E">
        <w:rPr>
          <w:position w:val="-8"/>
          <w:sz w:val="123"/>
        </w:rPr>
        <w:t>M</w:t>
      </w:r>
    </w:p>
    <w:p w14:paraId="21C659E9" w14:textId="0C08DF46" w:rsidR="00AC1209" w:rsidRDefault="00CC7C15" w:rsidP="00CC7C15">
      <w:pPr>
        <w:rPr>
          <w:lang w:val="en-US"/>
        </w:rPr>
      </w:pPr>
      <w:r>
        <w:t xml:space="preserve">ientras esperamos </w:t>
      </w:r>
      <w:r w:rsidR="002E450E">
        <w:t xml:space="preserve">en Colombia </w:t>
      </w:r>
      <w:r>
        <w:t xml:space="preserve">una nueva norma que reduzca </w:t>
      </w:r>
      <w:r w:rsidR="002E450E">
        <w:t>su</w:t>
      </w:r>
      <w:r>
        <w:t xml:space="preserve"> ámbito de aplicación y que conceda un plazo </w:t>
      </w:r>
      <w:r w:rsidR="0088658B">
        <w:t>extenso</w:t>
      </w:r>
      <w:r>
        <w:t xml:space="preserve"> para </w:t>
      </w:r>
      <w:r w:rsidR="002E450E">
        <w:t>observarla</w:t>
      </w:r>
      <w:r>
        <w:t xml:space="preserve">, el profesor </w:t>
      </w:r>
      <w:proofErr w:type="spellStart"/>
      <w:r>
        <w:t>Yoon</w:t>
      </w:r>
      <w:proofErr w:type="spellEnd"/>
      <w:r>
        <w:t xml:space="preserve"> Ju Kang, de la </w:t>
      </w:r>
      <w:proofErr w:type="spellStart"/>
      <w:r>
        <w:t>University</w:t>
      </w:r>
      <w:proofErr w:type="spellEnd"/>
      <w:r>
        <w:t xml:space="preserve"> </w:t>
      </w:r>
      <w:proofErr w:type="spellStart"/>
      <w:r>
        <w:t>of</w:t>
      </w:r>
      <w:proofErr w:type="spellEnd"/>
      <w:r>
        <w:t xml:space="preserve"> Massachusetts Amherst, en su artículo </w:t>
      </w:r>
      <w:hyperlink r:id="rId8" w:history="1">
        <w:r w:rsidRPr="002E450E">
          <w:rPr>
            <w:rStyle w:val="Hipervnculo"/>
            <w:i/>
            <w:iCs/>
          </w:rPr>
          <w:t xml:space="preserve">Are Audit </w:t>
        </w:r>
        <w:proofErr w:type="spellStart"/>
        <w:r w:rsidRPr="002E450E">
          <w:rPr>
            <w:rStyle w:val="Hipervnculo"/>
            <w:i/>
            <w:iCs/>
          </w:rPr>
          <w:t>Committees</w:t>
        </w:r>
        <w:proofErr w:type="spellEnd"/>
        <w:r w:rsidRPr="002E450E">
          <w:rPr>
            <w:rStyle w:val="Hipervnculo"/>
            <w:i/>
            <w:iCs/>
          </w:rPr>
          <w:t xml:space="preserve"> more </w:t>
        </w:r>
        <w:proofErr w:type="spellStart"/>
        <w:r w:rsidRPr="002E450E">
          <w:rPr>
            <w:rStyle w:val="Hipervnculo"/>
            <w:i/>
            <w:iCs/>
          </w:rPr>
          <w:t>challenging</w:t>
        </w:r>
        <w:proofErr w:type="spellEnd"/>
        <w:r w:rsidRPr="002E450E">
          <w:rPr>
            <w:rStyle w:val="Hipervnculo"/>
            <w:i/>
            <w:iCs/>
          </w:rPr>
          <w:t xml:space="preserve"> </w:t>
        </w:r>
        <w:proofErr w:type="spellStart"/>
        <w:r w:rsidRPr="002E450E">
          <w:rPr>
            <w:rStyle w:val="Hipervnculo"/>
            <w:i/>
            <w:iCs/>
          </w:rPr>
          <w:t>given</w:t>
        </w:r>
        <w:proofErr w:type="spellEnd"/>
        <w:r w:rsidRPr="002E450E">
          <w:rPr>
            <w:rStyle w:val="Hipervnculo"/>
            <w:i/>
            <w:iCs/>
          </w:rPr>
          <w:t xml:space="preserve"> a </w:t>
        </w:r>
        <w:proofErr w:type="spellStart"/>
        <w:r w:rsidRPr="002E450E">
          <w:rPr>
            <w:rStyle w:val="Hipervnculo"/>
            <w:i/>
            <w:iCs/>
          </w:rPr>
          <w:t>speciﬁc</w:t>
        </w:r>
        <w:proofErr w:type="spellEnd"/>
        <w:r w:rsidRPr="002E450E">
          <w:rPr>
            <w:rStyle w:val="Hipervnculo"/>
            <w:i/>
            <w:iCs/>
          </w:rPr>
          <w:t xml:space="preserve"> </w:t>
        </w:r>
        <w:proofErr w:type="spellStart"/>
        <w:r w:rsidRPr="002E450E">
          <w:rPr>
            <w:rStyle w:val="Hipervnculo"/>
            <w:i/>
            <w:iCs/>
          </w:rPr>
          <w:t>investor</w:t>
        </w:r>
        <w:proofErr w:type="spellEnd"/>
        <w:r w:rsidRPr="002E450E">
          <w:rPr>
            <w:rStyle w:val="Hipervnculo"/>
            <w:i/>
            <w:iCs/>
          </w:rPr>
          <w:t xml:space="preserve"> base? </w:t>
        </w:r>
        <w:r w:rsidRPr="002E450E">
          <w:rPr>
            <w:rStyle w:val="Hipervnculo"/>
            <w:i/>
            <w:iCs/>
            <w:lang w:val="en-US"/>
          </w:rPr>
          <w:t>Does the answer change in the presence of prospective critical audit matter disclosures?</w:t>
        </w:r>
      </w:hyperlink>
      <w:r w:rsidR="002E450E" w:rsidRPr="002E450E">
        <w:rPr>
          <w:i/>
          <w:iCs/>
          <w:lang w:val="en-US"/>
        </w:rPr>
        <w:t xml:space="preserve">, </w:t>
      </w:r>
      <w:proofErr w:type="spellStart"/>
      <w:r w:rsidR="002E450E">
        <w:rPr>
          <w:lang w:val="en-US"/>
        </w:rPr>
        <w:t>nos</w:t>
      </w:r>
      <w:proofErr w:type="spellEnd"/>
      <w:r w:rsidR="002E450E">
        <w:rPr>
          <w:lang w:val="en-US"/>
        </w:rPr>
        <w:t xml:space="preserve"> </w:t>
      </w:r>
      <w:proofErr w:type="spellStart"/>
      <w:r w:rsidR="002E450E">
        <w:rPr>
          <w:lang w:val="en-US"/>
        </w:rPr>
        <w:t>señala</w:t>
      </w:r>
      <w:proofErr w:type="spellEnd"/>
      <w:r w:rsidR="002E450E">
        <w:rPr>
          <w:lang w:val="en-US"/>
        </w:rPr>
        <w:t>: “</w:t>
      </w:r>
      <w:r w:rsidR="002E450E" w:rsidRPr="002E450E">
        <w:rPr>
          <w:i/>
          <w:iCs/>
          <w:lang w:val="en-US"/>
        </w:rPr>
        <w:t xml:space="preserve">This study examines the joint effect of investor sophistication and the prospect of critical audit matter (CAM) disclosure on experienced audit committee members' propensity to ask challenging questions about management's signiﬁcant accounting estimates. Using the theory of helping behavior and social responsibility norm, I predict that audit committee members will ask more challenging questions given a more unsophisticated investor base, particularly when there is a prospect of additional CAM disclosures in the audit report. I test my hypotheses using highly experienced audit committee members in an experimental setting. The results are supportive of my hypotheses. Additional analysis indicates the results are driven by audit committee members perceiving greater oversight duty in the presence of a more unsophisticated investor base and when there is the prospect of additional CAM disclosures. Overall, my ﬁndings shed light on factors that affect audit committee members' questioning behavior in the oversight process and are likely of interest to regulators and standard setters given their traditional emphasis on protecting unsophisticated investors as well </w:t>
      </w:r>
      <w:r w:rsidR="002E450E" w:rsidRPr="002E450E">
        <w:rPr>
          <w:i/>
          <w:iCs/>
          <w:lang w:val="en-US"/>
        </w:rPr>
        <w:t>as the current move towards expanding the audit report to include CAMs</w:t>
      </w:r>
      <w:r w:rsidR="002E450E" w:rsidRPr="002E450E">
        <w:rPr>
          <w:lang w:val="en-US"/>
        </w:rPr>
        <w:t>.</w:t>
      </w:r>
      <w:r w:rsidR="002E450E">
        <w:rPr>
          <w:lang w:val="en-US"/>
        </w:rPr>
        <w:t>”</w:t>
      </w:r>
    </w:p>
    <w:p w14:paraId="4B6A4A62" w14:textId="625836A8" w:rsidR="0088658B" w:rsidRDefault="0088658B" w:rsidP="00CC7C15">
      <w:r w:rsidRPr="0088658B">
        <w:t>El comité de auditoría puede s</w:t>
      </w:r>
      <w:r>
        <w:t xml:space="preserve">er un instrumento muy importante siempre que esté conformado por personas muy competentes. Desafortunadamente en muchas ocasiones las personas no están preparadas para pensar como empresarios. </w:t>
      </w:r>
    </w:p>
    <w:p w14:paraId="6D35B5E0" w14:textId="4D0B8CD2" w:rsidR="0088658B" w:rsidRDefault="00666C25" w:rsidP="00CC7C15">
      <w:r>
        <w:t>Los esfuerzos que se están haciendo para disminuir la brecha de información entre los auditores y los lectores de sus informes tienen un serio obstáculo en las posiciones de los administradores, entre los cuales deben incluirse los miembros de los comités de auditoría.</w:t>
      </w:r>
    </w:p>
    <w:p w14:paraId="4F263E76" w14:textId="7894BBA4" w:rsidR="00666C25" w:rsidRDefault="00666C25" w:rsidP="00CC7C15">
      <w:r>
        <w:t xml:space="preserve">En todo trabajo pueden advertirse asuntos más complejos, que requieran de mayores conocimientos, mejores experiencias, más tiempo, etc. Estos CAM </w:t>
      </w:r>
      <w:r w:rsidR="00B3470A">
        <w:t xml:space="preserve">pueden ayudar a </w:t>
      </w:r>
      <w:r w:rsidR="00FD3B6F">
        <w:t>comprender</w:t>
      </w:r>
      <w:r w:rsidR="00B3470A">
        <w:t xml:space="preserve"> el trabajo de los auditores. Sin embargo, muchos están entendiendo que con ellos se revelan debilidades del ente auditado. No necesariamente.</w:t>
      </w:r>
    </w:p>
    <w:p w14:paraId="39F28619" w14:textId="2E1968D7" w:rsidR="00B3470A" w:rsidRDefault="00B3470A" w:rsidP="00CC7C15">
      <w:bookmarkStart w:id="0" w:name="_GoBack"/>
      <w:r>
        <w:t>En Colombia hay muchas circunstancias que frecuentemente hacen más exigente el trabajo de los auditores</w:t>
      </w:r>
      <w:bookmarkEnd w:id="0"/>
      <w:r>
        <w:t xml:space="preserve">, como la propiedad familiar, la administración por parte de los dueños, la informalidad del control interno, </w:t>
      </w:r>
      <w:r w:rsidR="00B11F23">
        <w:t xml:space="preserve">la poca importancia que se concede a la contabilidad como herramienta de desarrollo empresarial, la percepción de poco valor de la auditoría, la falta de presencia de las autoridades estatales, la dificultad de conseguir personal </w:t>
      </w:r>
      <w:r w:rsidR="00FD3B6F">
        <w:t>para los equipos de trabajo.</w:t>
      </w:r>
    </w:p>
    <w:p w14:paraId="1FD7CEC8" w14:textId="128C13C9" w:rsidR="00FD3B6F" w:rsidRPr="00FD3B6F" w:rsidRDefault="00FD3B6F" w:rsidP="00FD3B6F">
      <w:pPr>
        <w:jc w:val="right"/>
        <w:rPr>
          <w:i/>
          <w:iCs/>
        </w:rPr>
      </w:pPr>
      <w:r w:rsidRPr="00FD3B6F">
        <w:rPr>
          <w:i/>
          <w:iCs/>
        </w:rPr>
        <w:t>Hernando Bermúdez Gómez</w:t>
      </w:r>
    </w:p>
    <w:sectPr w:rsidR="00FD3B6F" w:rsidRPr="00FD3B6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3DCE4" w14:textId="77777777" w:rsidR="008E4302" w:rsidRDefault="008E4302" w:rsidP="00EE7812">
      <w:pPr>
        <w:spacing w:after="0" w:line="240" w:lineRule="auto"/>
      </w:pPr>
      <w:r>
        <w:separator/>
      </w:r>
    </w:p>
  </w:endnote>
  <w:endnote w:type="continuationSeparator" w:id="0">
    <w:p w14:paraId="7B49CE47" w14:textId="77777777" w:rsidR="008E4302" w:rsidRDefault="008E43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9AF01" w14:textId="77777777" w:rsidR="008E4302" w:rsidRDefault="008E4302" w:rsidP="00EE7812">
      <w:pPr>
        <w:spacing w:after="0" w:line="240" w:lineRule="auto"/>
      </w:pPr>
      <w:r>
        <w:separator/>
      </w:r>
    </w:p>
  </w:footnote>
  <w:footnote w:type="continuationSeparator" w:id="0">
    <w:p w14:paraId="43858423" w14:textId="77777777" w:rsidR="008E4302" w:rsidRDefault="008E43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5A792F" w:rsidR="00F23D44" w:rsidRDefault="00662F02" w:rsidP="00613BC8">
    <w:pPr>
      <w:pStyle w:val="Encabezado"/>
      <w:tabs>
        <w:tab w:val="left" w:pos="2580"/>
        <w:tab w:val="left" w:pos="2985"/>
      </w:tabs>
      <w:spacing w:line="276" w:lineRule="auto"/>
      <w:jc w:val="right"/>
    </w:pPr>
    <w:r>
      <w:t xml:space="preserve">Número </w:t>
    </w:r>
    <w:r w:rsidR="00E86306">
      <w:t>45</w:t>
    </w:r>
    <w:r w:rsidR="006A02D9">
      <w:t>9</w:t>
    </w:r>
    <w:r w:rsidR="00AE7945">
      <w:t>4</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8E43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6FA"/>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02"/>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styleId="Mencinsinresolver">
    <w:name w:val="Unresolved Mention"/>
    <w:basedOn w:val="Fuentedeprrafopredeter"/>
    <w:uiPriority w:val="99"/>
    <w:semiHidden/>
    <w:unhideWhenUsed/>
    <w:rsid w:val="00C1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ezproxy.javeriana.edu.co/science/article/pii/S0361368219300297/pdfft?md5=d08ffdf042be9c86c0fb40c886e8ff4e&amp;pid=1-s2.0-S0361368219300297-mai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420A-48DA-42F5-8058-6E7A8048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2019-09-14T20:31:00Z</dcterms:created>
  <dcterms:modified xsi:type="dcterms:W3CDTF">2019-09-14T20:31:00Z</dcterms:modified>
</cp:coreProperties>
</file>