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CFC46" w14:textId="7E5F9805" w:rsidR="00F53E5B" w:rsidRPr="00F53E5B" w:rsidRDefault="00F53E5B" w:rsidP="00F53E5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  <w:lang w:val="en-US"/>
        </w:rPr>
      </w:pPr>
      <w:r w:rsidRPr="00F53E5B">
        <w:rPr>
          <w:position w:val="-7"/>
          <w:sz w:val="120"/>
          <w:lang w:val="en-US"/>
        </w:rPr>
        <w:t>S</w:t>
      </w:r>
    </w:p>
    <w:p w14:paraId="66DF5807" w14:textId="1241DAF3" w:rsidR="00207EA5" w:rsidRDefault="00F53E5B" w:rsidP="00F53E5B">
      <w:pPr>
        <w:rPr>
          <w:i/>
          <w:lang w:val="en-US"/>
        </w:rPr>
      </w:pPr>
      <w:r w:rsidRPr="00F53E5B">
        <w:rPr>
          <w:lang w:val="en-US"/>
        </w:rPr>
        <w:t xml:space="preserve">egún </w:t>
      </w:r>
      <w:hyperlink r:id="rId8" w:history="1">
        <w:proofErr w:type="spellStart"/>
        <w:r w:rsidRPr="00F53E5B">
          <w:rPr>
            <w:rStyle w:val="Hipervnculo"/>
            <w:i/>
            <w:lang w:val="en-US"/>
          </w:rPr>
          <w:t>Silverfin</w:t>
        </w:r>
        <w:proofErr w:type="spellEnd"/>
      </w:hyperlink>
      <w:r w:rsidRPr="00F53E5B">
        <w:rPr>
          <w:lang w:val="en-US"/>
        </w:rPr>
        <w:t xml:space="preserve">, </w:t>
      </w:r>
      <w:r>
        <w:rPr>
          <w:lang w:val="en-US"/>
        </w:rPr>
        <w:t xml:space="preserve">son </w:t>
      </w:r>
      <w:r w:rsidRPr="00F53E5B">
        <w:rPr>
          <w:i/>
          <w:lang w:val="en-US"/>
        </w:rPr>
        <w:t>key areas where business leaders want advice</w:t>
      </w:r>
      <w:r>
        <w:rPr>
          <w:i/>
          <w:lang w:val="en-US"/>
        </w:rPr>
        <w:t xml:space="preserve"> </w:t>
      </w:r>
      <w:r w:rsidRPr="00F53E5B">
        <w:rPr>
          <w:lang w:val="en-US"/>
        </w:rPr>
        <w:t xml:space="preserve">las </w:t>
      </w:r>
      <w:proofErr w:type="spellStart"/>
      <w:r w:rsidRPr="00F53E5B">
        <w:rPr>
          <w:lang w:val="en-US"/>
        </w:rPr>
        <w:t>siguientes</w:t>
      </w:r>
      <w:proofErr w:type="spellEnd"/>
      <w:r w:rsidRPr="00F53E5B">
        <w:rPr>
          <w:lang w:val="en-US"/>
        </w:rPr>
        <w:t>:</w:t>
      </w:r>
      <w:r>
        <w:rPr>
          <w:lang w:val="en-US"/>
        </w:rPr>
        <w:t xml:space="preserve"> </w:t>
      </w:r>
      <w:r w:rsidRPr="00F53E5B">
        <w:rPr>
          <w:i/>
          <w:lang w:val="en-US"/>
        </w:rPr>
        <w:t>|Business and financial performance |Management accounts and KPI reporting |Managing cashflow and cash forecasts |Debtor tracking and reducing aged debt |Spend management and expenses |Software and systems advice |Strategic planning and goal setting |Access to finance and funding |Outsourced Financial Director (FD) services |Business coaching and mentoring.</w:t>
      </w:r>
    </w:p>
    <w:p w14:paraId="03794797" w14:textId="7DBF9D34" w:rsidR="00F53E5B" w:rsidRDefault="00F53E5B" w:rsidP="00F53E5B">
      <w:r w:rsidRPr="00F53E5B">
        <w:t>Nuestras pequeñísimas empresas tienen unos procesos administrativos elementales que f</w:t>
      </w:r>
      <w:r>
        <w:t xml:space="preserve">ácilmente se pueden manejar por los individuos </w:t>
      </w:r>
      <w:r w:rsidR="004B6D6B">
        <w:t>con registros básicos. Sin son exitosas requieren mejorar su administración, principiando por el manejo de sus finanzas. El centro de todo son las ventas o prestación de servicios. Hay que ofrecer novedades que realmente atraigan y luego generen valor para las organizaciones. El conocimiento de las industrias y de los mercados es indispensable para poder ayudar a las empresas a prosperar en materia de ingresos. Hay quienes no venden o lo hacen tan caro que no consiguen clientes y no logran que estos se multipliquen.</w:t>
      </w:r>
    </w:p>
    <w:p w14:paraId="6F3D77EB" w14:textId="129B0621" w:rsidR="004B6D6B" w:rsidRDefault="004B6D6B" w:rsidP="00F53E5B">
      <w:pPr>
        <w:rPr>
          <w:lang w:val="en-US"/>
        </w:rPr>
      </w:pPr>
      <w:r>
        <w:t xml:space="preserve">Los empresarios se dan cuenta de los problemas que tienen, pero muchas veces no saben solucionarlos. Suelen aplicar el método de prueba y error a ver si encuentran cómo prosperar. Un consejero competente puede ahorrarles muchos experimentos y orientarlos a tomar vías de resultado rápido y económicamente favorable. </w:t>
      </w:r>
      <w:proofErr w:type="spellStart"/>
      <w:r w:rsidRPr="004B6D6B">
        <w:rPr>
          <w:lang w:val="en-US"/>
        </w:rPr>
        <w:t>Silverfin</w:t>
      </w:r>
      <w:proofErr w:type="spellEnd"/>
      <w:r w:rsidRPr="004B6D6B">
        <w:rPr>
          <w:lang w:val="en-US"/>
        </w:rPr>
        <w:t xml:space="preserve"> </w:t>
      </w:r>
      <w:proofErr w:type="spellStart"/>
      <w:r w:rsidRPr="004B6D6B">
        <w:rPr>
          <w:lang w:val="en-US"/>
        </w:rPr>
        <w:t>anota</w:t>
      </w:r>
      <w:proofErr w:type="spellEnd"/>
      <w:r w:rsidRPr="004B6D6B">
        <w:rPr>
          <w:lang w:val="en-US"/>
        </w:rPr>
        <w:t xml:space="preserve">: “(…) </w:t>
      </w:r>
      <w:r w:rsidRPr="004B6D6B">
        <w:rPr>
          <w:i/>
          <w:lang w:val="en-US"/>
        </w:rPr>
        <w:t xml:space="preserve">Gauging the </w:t>
      </w:r>
      <w:r w:rsidRPr="004B6D6B">
        <w:rPr>
          <w:i/>
          <w:lang w:val="en-US"/>
        </w:rPr>
        <w:t>level of advisory services that your target audience require, and balancing that against the capabilities, resources and staffing within the firm is a challenge. To get it right will mean carrying out some key research into client requirements and then marrying this to your transformation plans for the wider firm as a whole</w:t>
      </w:r>
      <w:r w:rsidRPr="004B6D6B">
        <w:rPr>
          <w:lang w:val="en-US"/>
        </w:rPr>
        <w:t>.</w:t>
      </w:r>
      <w:r>
        <w:rPr>
          <w:lang w:val="en-US"/>
        </w:rPr>
        <w:t xml:space="preserve"> (…)”</w:t>
      </w:r>
    </w:p>
    <w:p w14:paraId="6046DF60" w14:textId="7DA3551B" w:rsidR="004B6D6B" w:rsidRDefault="00C13AEB" w:rsidP="008D40E2">
      <w:r w:rsidRPr="00C13AEB">
        <w:t>Es necesario que cada contable tenga una imagen clara de sus client</w:t>
      </w:r>
      <w:r w:rsidR="00DE531B">
        <w:t>e</w:t>
      </w:r>
      <w:r w:rsidRPr="00C13AEB">
        <w:t xml:space="preserve">s. </w:t>
      </w:r>
      <w:proofErr w:type="spellStart"/>
      <w:r w:rsidRPr="00C13AEB">
        <w:rPr>
          <w:lang w:val="en-US"/>
        </w:rPr>
        <w:t>Siverfin</w:t>
      </w:r>
      <w:proofErr w:type="spellEnd"/>
      <w:r w:rsidRPr="00C13AEB">
        <w:rPr>
          <w:lang w:val="en-US"/>
        </w:rPr>
        <w:t xml:space="preserve"> propone: “(…) </w:t>
      </w:r>
      <w:r w:rsidRPr="00387A5B">
        <w:rPr>
          <w:i/>
          <w:lang w:val="en-US"/>
        </w:rPr>
        <w:t>• Review your existing client base – and grade your clients into three categories;</w:t>
      </w:r>
      <w:r w:rsidR="00387A5B" w:rsidRPr="00387A5B">
        <w:rPr>
          <w:i/>
          <w:lang w:val="en-US"/>
        </w:rPr>
        <w:t xml:space="preserve"> </w:t>
      </w:r>
      <w:r w:rsidRPr="00387A5B">
        <w:rPr>
          <w:i/>
          <w:lang w:val="en-US"/>
        </w:rPr>
        <w:t>• Grade A – the valued clients with good relationships (and the right systems) who you believe can be easily upsold your new value-added and advisory services.</w:t>
      </w:r>
      <w:r w:rsidR="00387A5B" w:rsidRPr="00387A5B">
        <w:rPr>
          <w:i/>
          <w:lang w:val="en-US"/>
        </w:rPr>
        <w:t xml:space="preserve"> </w:t>
      </w:r>
      <w:r w:rsidRPr="00387A5B">
        <w:rPr>
          <w:i/>
          <w:lang w:val="en-US"/>
        </w:rPr>
        <w:t xml:space="preserve"> • Grade B – the clients who will need some time and effort to convince, but who could prove valuable (and profitable) if you can gradually scale up their services.</w:t>
      </w:r>
      <w:r w:rsidR="00387A5B" w:rsidRPr="00387A5B">
        <w:rPr>
          <w:i/>
          <w:lang w:val="en-US"/>
        </w:rPr>
        <w:t xml:space="preserve"> </w:t>
      </w:r>
      <w:r w:rsidRPr="00387A5B">
        <w:rPr>
          <w:i/>
          <w:lang w:val="en-US"/>
        </w:rPr>
        <w:t>• Grade C – the clients where there’s a poor relationship, a deep reliance on compliance and little or no opportunity to move them up the service scale</w:t>
      </w:r>
      <w:r w:rsidRPr="00C13AEB">
        <w:rPr>
          <w:lang w:val="en-US"/>
        </w:rPr>
        <w:t>.</w:t>
      </w:r>
      <w:r w:rsidR="00387A5B">
        <w:rPr>
          <w:lang w:val="en-US"/>
        </w:rPr>
        <w:t xml:space="preserve"> </w:t>
      </w:r>
      <w:r w:rsidR="00387A5B" w:rsidRPr="00387A5B">
        <w:t>(…)”. Como sabemos existe un riesgo al escoger los client</w:t>
      </w:r>
      <w:r w:rsidR="00387A5B">
        <w:t>e</w:t>
      </w:r>
      <w:r w:rsidR="00387A5B" w:rsidRPr="00387A5B">
        <w:t>s (riesgo de asoc</w:t>
      </w:r>
      <w:r w:rsidR="00387A5B">
        <w:t>i</w:t>
      </w:r>
      <w:r w:rsidR="00387A5B" w:rsidRPr="00387A5B">
        <w:t>aci</w:t>
      </w:r>
      <w:r w:rsidR="00387A5B">
        <w:t xml:space="preserve">ón) que puede afectar la imagen de la firma (riesgo de reputación). </w:t>
      </w:r>
      <w:bookmarkStart w:id="0" w:name="_GoBack"/>
      <w:r w:rsidR="00387A5B">
        <w:t>Si no es posible tener un plan para motivar el desarrollo del cliente es mejor dejarlo porque consumirá recursos sin alcanzar metas que lo animen a compensar mejor al contador</w:t>
      </w:r>
      <w:bookmarkEnd w:id="0"/>
      <w:r w:rsidR="00387A5B">
        <w:t xml:space="preserve">. En cambio, si el profesional puede orientar </w:t>
      </w:r>
      <w:r w:rsidR="008D40E2">
        <w:t>al</w:t>
      </w:r>
      <w:r w:rsidR="00387A5B">
        <w:t xml:space="preserve"> cliente de manera que cada día sea </w:t>
      </w:r>
      <w:r w:rsidR="008D40E2">
        <w:t>más sólido y sostenible</w:t>
      </w:r>
      <w:r w:rsidR="00387A5B">
        <w:t>, esto generará beneficios para el contable. Hace tiempo que la prosperidad de los clientes genera prosperidad para los conta</w:t>
      </w:r>
      <w:r w:rsidR="008D40E2">
        <w:t>dores</w:t>
      </w:r>
      <w:r w:rsidR="00387A5B">
        <w:t>.</w:t>
      </w:r>
    </w:p>
    <w:p w14:paraId="0DB6EBE6" w14:textId="7FDD9E68" w:rsidR="00387A5B" w:rsidRPr="00387A5B" w:rsidRDefault="00387A5B" w:rsidP="00387A5B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387A5B" w:rsidRPr="00387A5B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5738E" w14:textId="77777777" w:rsidR="00EB3D4B" w:rsidRDefault="00EB3D4B" w:rsidP="00EE7812">
      <w:pPr>
        <w:spacing w:after="0" w:line="240" w:lineRule="auto"/>
      </w:pPr>
      <w:r>
        <w:separator/>
      </w:r>
    </w:p>
  </w:endnote>
  <w:endnote w:type="continuationSeparator" w:id="0">
    <w:p w14:paraId="01B282EE" w14:textId="77777777" w:rsidR="00EB3D4B" w:rsidRDefault="00EB3D4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8231" w14:textId="77777777" w:rsidR="00EB3D4B" w:rsidRDefault="00EB3D4B" w:rsidP="00EE7812">
      <w:pPr>
        <w:spacing w:after="0" w:line="240" w:lineRule="auto"/>
      </w:pPr>
      <w:r>
        <w:separator/>
      </w:r>
    </w:p>
  </w:footnote>
  <w:footnote w:type="continuationSeparator" w:id="0">
    <w:p w14:paraId="5A6C18A0" w14:textId="77777777" w:rsidR="00EB3D4B" w:rsidRDefault="00EB3D4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14EA318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A15EB7">
      <w:t>7</w:t>
    </w:r>
    <w:r w:rsidR="00863232">
      <w:t>71</w:t>
    </w:r>
    <w:r w:rsidR="001245EC">
      <w:t xml:space="preserve">, </w:t>
    </w:r>
    <w:r w:rsidR="00FE3466">
      <w:t>16</w:t>
    </w:r>
    <w:r w:rsidR="00040072">
      <w:t xml:space="preserve"> de diciembre </w:t>
    </w:r>
    <w:r w:rsidR="00F23D44">
      <w:t>de 2019</w:t>
    </w:r>
  </w:p>
  <w:p w14:paraId="29566F03" w14:textId="77777777" w:rsidR="00F23D44" w:rsidRDefault="00EB3D4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AC"/>
    <w:rsid w:val="00037F2A"/>
    <w:rsid w:val="00037F50"/>
    <w:rsid w:val="00037F64"/>
    <w:rsid w:val="00037FBA"/>
    <w:rsid w:val="00040072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EA9"/>
    <w:rsid w:val="00133EB3"/>
    <w:rsid w:val="00133FCE"/>
    <w:rsid w:val="0013401C"/>
    <w:rsid w:val="00134118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285"/>
    <w:rsid w:val="0018334E"/>
    <w:rsid w:val="001833E5"/>
    <w:rsid w:val="00183678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34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0F99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96"/>
    <w:rsid w:val="00295557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6B6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78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1DB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0E2"/>
    <w:rsid w:val="008D4194"/>
    <w:rsid w:val="008D41FD"/>
    <w:rsid w:val="008D43C1"/>
    <w:rsid w:val="008D43C6"/>
    <w:rsid w:val="008D4487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1B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4B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2E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9C4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es.contentive.com/rs/243-MRR-459/images/Silverfin_eGuide_The%20New%20Rules%20of%20Accounting_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8F44-9864-4F27-9C28-91423C64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2019-12-13T23:16:00Z</dcterms:created>
  <dcterms:modified xsi:type="dcterms:W3CDTF">2019-12-13T23:16:00Z</dcterms:modified>
</cp:coreProperties>
</file>