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E60DE" w14:textId="65A42357" w:rsidR="009B2015" w:rsidRPr="009B2015" w:rsidRDefault="009B2015" w:rsidP="009B2015">
      <w:pPr>
        <w:keepNext/>
        <w:framePr w:dropCap="drop" w:lines="3" w:wrap="around" w:vAnchor="text" w:hAnchor="text"/>
        <w:spacing w:after="0" w:line="926" w:lineRule="exact"/>
        <w:textAlignment w:val="baseline"/>
        <w:rPr>
          <w:position w:val="-8"/>
          <w:sz w:val="123"/>
        </w:rPr>
      </w:pPr>
      <w:r w:rsidRPr="009B2015">
        <w:rPr>
          <w:position w:val="-8"/>
          <w:sz w:val="123"/>
        </w:rPr>
        <w:t>M</w:t>
      </w:r>
    </w:p>
    <w:p w14:paraId="0DB6EBE6" w14:textId="65D0C35B" w:rsidR="00387A5B" w:rsidRDefault="009B2015" w:rsidP="009B2015">
      <w:r>
        <w:t>ientras en Colombia seguimos esperando que el Ministerio de Educación Nacional le dé un empujón a la enseñanza de pregrado en contaduría, en Estados Unidos sigue adelante un proyecto encaminado a hacer evolucionar el examen que deben aprobar quienes aspiren a ser CPA.</w:t>
      </w:r>
    </w:p>
    <w:p w14:paraId="14E37804" w14:textId="1811398A" w:rsidR="009B2015" w:rsidRPr="009B2015" w:rsidRDefault="009B2015" w:rsidP="009B2015">
      <w:r>
        <w:t xml:space="preserve">En el documento preparado por NASBA y AICPA, </w:t>
      </w:r>
      <w:hyperlink r:id="rId8" w:history="1">
        <w:r w:rsidRPr="009B2015">
          <w:rPr>
            <w:rStyle w:val="Hipervnculo"/>
            <w:i/>
          </w:rPr>
          <w:t xml:space="preserve">CPA </w:t>
        </w:r>
        <w:proofErr w:type="spellStart"/>
        <w:r w:rsidRPr="009B2015">
          <w:rPr>
            <w:rStyle w:val="Hipervnculo"/>
            <w:i/>
          </w:rPr>
          <w:t>Evolution</w:t>
        </w:r>
        <w:proofErr w:type="spellEnd"/>
        <w:r w:rsidRPr="009B2015">
          <w:rPr>
            <w:rStyle w:val="Hipervnculo"/>
            <w:i/>
          </w:rPr>
          <w:t xml:space="preserve">: </w:t>
        </w:r>
        <w:proofErr w:type="spellStart"/>
        <w:r w:rsidRPr="009B2015">
          <w:rPr>
            <w:rStyle w:val="Hipervnculo"/>
            <w:i/>
          </w:rPr>
          <w:t>Proposed</w:t>
        </w:r>
        <w:proofErr w:type="spellEnd"/>
        <w:r w:rsidRPr="009B2015">
          <w:rPr>
            <w:rStyle w:val="Hipervnculo"/>
            <w:i/>
          </w:rPr>
          <w:t xml:space="preserve"> CPA </w:t>
        </w:r>
        <w:proofErr w:type="spellStart"/>
        <w:r w:rsidRPr="009B2015">
          <w:rPr>
            <w:rStyle w:val="Hipervnculo"/>
            <w:i/>
          </w:rPr>
          <w:t>Licensure</w:t>
        </w:r>
        <w:proofErr w:type="spellEnd"/>
        <w:r w:rsidRPr="009B2015">
          <w:rPr>
            <w:rStyle w:val="Hipervnculo"/>
            <w:i/>
          </w:rPr>
          <w:t xml:space="preserve"> </w:t>
        </w:r>
        <w:proofErr w:type="spellStart"/>
        <w:r w:rsidRPr="009B2015">
          <w:rPr>
            <w:rStyle w:val="Hipervnculo"/>
            <w:i/>
          </w:rPr>
          <w:t>Model</w:t>
        </w:r>
        <w:proofErr w:type="spellEnd"/>
        <w:r w:rsidRPr="009B2015">
          <w:rPr>
            <w:rStyle w:val="Hipervnculo"/>
            <w:i/>
          </w:rPr>
          <w:t xml:space="preserve"> (December 2019)</w:t>
        </w:r>
      </w:hyperlink>
      <w:r>
        <w:t>,</w:t>
      </w:r>
      <w:r w:rsidRPr="009B2015">
        <w:t xml:space="preserve"> </w:t>
      </w:r>
      <w:r>
        <w:t xml:space="preserve">se lee: “(…) </w:t>
      </w:r>
      <w:r w:rsidRPr="009B2015">
        <w:rPr>
          <w:i/>
          <w:lang w:val="en-US"/>
        </w:rPr>
        <w:t>The original driver behind CPA Evolution was the impact of technology on the profession. Technological innovations are creating new opportunities for CPAs, both in terms of the types of services they perform and how those services are delivered. ― From your feedback, we heard an underlying theme that, while greater technological expertise should be required for licensure, there are other factors disrupting the profession as well. You told us the effort to evolve the licensure model should not solely be focused on attracting those with technological and analytical skills to become CPAs; it should be about ensuring the CPA license remains fit for purpose to assure continued public protection. We needed to think bigger and approach this challenge with a different mindset</w:t>
      </w:r>
      <w:r w:rsidRPr="009B2015">
        <w:rPr>
          <w:lang w:val="en-US"/>
        </w:rPr>
        <w:t>.</w:t>
      </w:r>
      <w:r>
        <w:rPr>
          <w:lang w:val="en-US"/>
        </w:rPr>
        <w:t xml:space="preserve"> </w:t>
      </w:r>
      <w:r w:rsidRPr="009B2015">
        <w:t>(…)”.</w:t>
      </w:r>
    </w:p>
    <w:p w14:paraId="67D91568" w14:textId="1E619F2F" w:rsidR="009B2015" w:rsidRDefault="009B2015" w:rsidP="009B2015">
      <w:r w:rsidRPr="009B2015">
        <w:t>Desde Contrapartida hemos subrayado el atraso tecnológico de la academia contable colombiana, que cada d</w:t>
      </w:r>
      <w:r>
        <w:t>ía es mayor.</w:t>
      </w:r>
    </w:p>
    <w:p w14:paraId="22248F44" w14:textId="7F691B03" w:rsidR="009B2015" w:rsidRDefault="009B2015" w:rsidP="009B2015">
      <w:r>
        <w:t xml:space="preserve">También hemos censurado que nos hemos centrado en los conocimientos, sin atender al desarrollo de las habilidades y actitudes que demanda IAESB. </w:t>
      </w:r>
      <w:proofErr w:type="spellStart"/>
      <w:r w:rsidRPr="00995152">
        <w:rPr>
          <w:lang w:val="en-US"/>
        </w:rPr>
        <w:t>En</w:t>
      </w:r>
      <w:proofErr w:type="spellEnd"/>
      <w:r w:rsidRPr="00995152">
        <w:rPr>
          <w:lang w:val="en-US"/>
        </w:rPr>
        <w:t xml:space="preserve"> el </w:t>
      </w:r>
      <w:proofErr w:type="spellStart"/>
      <w:r w:rsidRPr="00995152">
        <w:rPr>
          <w:lang w:val="en-US"/>
        </w:rPr>
        <w:t>documento</w:t>
      </w:r>
      <w:proofErr w:type="spellEnd"/>
      <w:r w:rsidRPr="00995152">
        <w:rPr>
          <w:lang w:val="en-US"/>
        </w:rPr>
        <w:t xml:space="preserve"> </w:t>
      </w:r>
      <w:proofErr w:type="spellStart"/>
      <w:r w:rsidRPr="00995152">
        <w:rPr>
          <w:lang w:val="en-US"/>
        </w:rPr>
        <w:t>atrás</w:t>
      </w:r>
      <w:proofErr w:type="spellEnd"/>
      <w:r w:rsidRPr="00995152">
        <w:rPr>
          <w:lang w:val="en-US"/>
        </w:rPr>
        <w:t xml:space="preserve"> </w:t>
      </w:r>
      <w:proofErr w:type="spellStart"/>
      <w:r w:rsidRPr="00995152">
        <w:rPr>
          <w:lang w:val="en-US"/>
        </w:rPr>
        <w:t>citado</w:t>
      </w:r>
      <w:proofErr w:type="spellEnd"/>
      <w:r w:rsidRPr="00995152">
        <w:rPr>
          <w:lang w:val="en-US"/>
        </w:rPr>
        <w:t xml:space="preserve"> se dice: “</w:t>
      </w:r>
      <w:r w:rsidRPr="00995152">
        <w:rPr>
          <w:i/>
          <w:lang w:val="en-US"/>
        </w:rPr>
        <w:t xml:space="preserve">Demands of practice require deeper skillsets </w:t>
      </w:r>
      <w:r w:rsidR="00995152" w:rsidRPr="00995152">
        <w:rPr>
          <w:i/>
          <w:lang w:val="en-US"/>
        </w:rPr>
        <w:t>―</w:t>
      </w:r>
      <w:r w:rsidRPr="00995152">
        <w:rPr>
          <w:i/>
          <w:lang w:val="en-US"/>
        </w:rPr>
        <w:t>• Critical thinking • Professional judgment/skepticism • Problem solving • Understanding of business - systems, controls, risk • Data management and analysis • SOC engagements</w:t>
      </w:r>
      <w:r w:rsidR="00995152">
        <w:rPr>
          <w:lang w:val="en-US"/>
        </w:rPr>
        <w:t xml:space="preserve">”. </w:t>
      </w:r>
      <w:r w:rsidR="00995152" w:rsidRPr="00995152">
        <w:t>Estas habilidades son parte de las distinciones que existen entre los profesionales, los tecn</w:t>
      </w:r>
      <w:r w:rsidR="00995152">
        <w:t>ólogos y los técnicos en contabilidad, sobre las cuales hay poca claridad en los contables y sus organizaciones.</w:t>
      </w:r>
    </w:p>
    <w:p w14:paraId="7E3E4C7B" w14:textId="7F49C1FC" w:rsidR="00995152" w:rsidRDefault="00995152" w:rsidP="009B2015">
      <w:r w:rsidRPr="00995152">
        <w:t>En cuanto a la estructura del programa de formaci</w:t>
      </w:r>
      <w:r>
        <w:t xml:space="preserve">ón se plantea: “(…) </w:t>
      </w:r>
      <w:r w:rsidRPr="00995152">
        <w:rPr>
          <w:i/>
          <w:lang w:val="en-US"/>
        </w:rPr>
        <w:t xml:space="preserve">Similar to the approach of the Professional Engineer (PE) licensure model, we recommend a core + disciplines licensure model. The model starts with a deep and strong core in accounting, auditing, tax and technology that all candidates would be required to complete. Then, each candidate would choose a discipline in which to demonstrate deeper skills and knowledge. Regardless of chosen discipline, this model leads to full CPA licensure, with rights and privileges consistent with any other CPA. A discipline selected for testing would not mean the CPA is limited to that practice area </w:t>
      </w:r>
      <w:r>
        <w:rPr>
          <w:lang w:val="en-US"/>
        </w:rPr>
        <w:t xml:space="preserve">(…)”. </w:t>
      </w:r>
      <w:bookmarkStart w:id="0" w:name="_GoBack"/>
      <w:r w:rsidRPr="00995152">
        <w:t>Hay que reconocer que en la realidad son pocos los profesionales que resuelven mantener un dominio general sobre las disciplinas que conformar la formaci</w:t>
      </w:r>
      <w:r>
        <w:t>ón</w:t>
      </w:r>
      <w:bookmarkEnd w:id="0"/>
      <w:r>
        <w:t xml:space="preserve"> básica, central, esencial de un contador. Por lo común se opta por un área de ejercicio. Si esto se lleva al pregrado resultaría en el énfasis que proponen NASBA y AICPA.</w:t>
      </w:r>
      <w:r w:rsidRPr="00995152">
        <w:t xml:space="preserve"> </w:t>
      </w:r>
      <w:r>
        <w:t>Este modelo produciría en Colombia un fuerte impacto en las especializaciones.</w:t>
      </w:r>
    </w:p>
    <w:p w14:paraId="4BA3CB2B" w14:textId="4A3E116B" w:rsidR="00995152" w:rsidRPr="00995152" w:rsidRDefault="00995152" w:rsidP="00995152">
      <w:pPr>
        <w:jc w:val="right"/>
      </w:pPr>
      <w:r>
        <w:rPr>
          <w:i/>
        </w:rPr>
        <w:t>Hernando Bermúdez Gó</w:t>
      </w:r>
      <w:r w:rsidRPr="001924A1">
        <w:rPr>
          <w:i/>
        </w:rPr>
        <w:t>mez</w:t>
      </w:r>
    </w:p>
    <w:sectPr w:rsidR="00995152" w:rsidRPr="0099515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50C86" w14:textId="77777777" w:rsidR="00681906" w:rsidRDefault="00681906" w:rsidP="00EE7812">
      <w:pPr>
        <w:spacing w:after="0" w:line="240" w:lineRule="auto"/>
      </w:pPr>
      <w:r>
        <w:separator/>
      </w:r>
    </w:p>
  </w:endnote>
  <w:endnote w:type="continuationSeparator" w:id="0">
    <w:p w14:paraId="0332B598" w14:textId="77777777" w:rsidR="00681906" w:rsidRDefault="0068190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0B573" w14:textId="77777777" w:rsidR="00681906" w:rsidRDefault="00681906" w:rsidP="00EE7812">
      <w:pPr>
        <w:spacing w:after="0" w:line="240" w:lineRule="auto"/>
      </w:pPr>
      <w:r>
        <w:separator/>
      </w:r>
    </w:p>
  </w:footnote>
  <w:footnote w:type="continuationSeparator" w:id="0">
    <w:p w14:paraId="2A0288C5" w14:textId="77777777" w:rsidR="00681906" w:rsidRDefault="0068190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9CC3FCC"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B2015">
      <w:t>72</w:t>
    </w:r>
    <w:r w:rsidR="001245EC">
      <w:t xml:space="preserve">, </w:t>
    </w:r>
    <w:r w:rsidR="00FE3466">
      <w:t>16</w:t>
    </w:r>
    <w:r w:rsidR="00040072">
      <w:t xml:space="preserve"> de diciembre </w:t>
    </w:r>
    <w:r w:rsidR="00F23D44">
      <w:t>de 2019</w:t>
    </w:r>
  </w:p>
  <w:p w14:paraId="29566F03" w14:textId="77777777" w:rsidR="00F23D44" w:rsidRDefault="0068190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2A"/>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22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06"/>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Informacion\Descargas\CPAEvolutionDecember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86340-9390-42F3-8F3B-627CD1532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2019-12-13T23:24:00Z</dcterms:created>
  <dcterms:modified xsi:type="dcterms:W3CDTF">2019-12-13T23:24:00Z</dcterms:modified>
</cp:coreProperties>
</file>