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02" w:rsidRPr="00C31B02" w:rsidRDefault="00C31B02" w:rsidP="00C31B02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0"/>
        </w:rPr>
      </w:pPr>
      <w:r w:rsidRPr="00C31B02">
        <w:rPr>
          <w:rFonts w:cs="Calibri"/>
          <w:position w:val="-8"/>
          <w:sz w:val="120"/>
        </w:rPr>
        <w:t>C</w:t>
      </w:r>
    </w:p>
    <w:p w:rsidR="00C31B02" w:rsidRDefault="00C31B02" w:rsidP="00C31B02">
      <w:r>
        <w:t>omo</w:t>
      </w:r>
      <w:r>
        <w:t xml:space="preserve"> contundente se puede calificar la respuesta del Gobierno Nacional, </w:t>
      </w:r>
      <w:r w:rsidR="00123C89">
        <w:t>a través</w:t>
      </w:r>
      <w:r>
        <w:t xml:space="preserve"> del Ministerio de Hacienda y Crédito Público y de la Contaduría General de la Nación - CGN, a la Contraloría General de la República -CGR, </w:t>
      </w:r>
      <w:r w:rsidR="00123C89">
        <w:t>sobre el</w:t>
      </w:r>
      <w:r>
        <w:t xml:space="preserve"> control de advertencia que </w:t>
      </w:r>
      <w:r w:rsidR="00123C89">
        <w:t>éste</w:t>
      </w:r>
      <w:r>
        <w:t xml:space="preserve"> organismo presentó, en el cual</w:t>
      </w:r>
      <w:r w:rsidR="00A61E72">
        <w:t xml:space="preserve"> se</w:t>
      </w:r>
      <w:r>
        <w:t xml:space="preserve"> </w:t>
      </w:r>
      <w:r w:rsidR="00A61E72">
        <w:t>manifestó</w:t>
      </w:r>
      <w:r>
        <w:t xml:space="preserve"> </w:t>
      </w:r>
      <w:r w:rsidR="00A61E72">
        <w:t xml:space="preserve">sobre </w:t>
      </w:r>
      <w:r>
        <w:t>los riesgos que se derivan del no registro, reconocimiento, revelación y amortización del pasivo pensional a cargo de la Nación y del sector público.</w:t>
      </w:r>
    </w:p>
    <w:p w:rsidR="00C31B02" w:rsidRDefault="006804C5" w:rsidP="00C31B02">
      <w:r>
        <w:t>El G</w:t>
      </w:r>
      <w:r w:rsidR="00C31B02">
        <w:t>obierno le señal</w:t>
      </w:r>
      <w:r w:rsidR="000A43B3">
        <w:t>ó</w:t>
      </w:r>
      <w:r w:rsidR="00C31B02">
        <w:t xml:space="preserve"> a la CGR que no puede soportar la función de advertencia presentando como base de argumentación las NIC-NIIF, ni los  conceptos emitidos por el Consejo Técnico de la Contaduría Pública – CTCP, por ser normas no acogidas aún en nuestra regulación, competencias no extensivas a entes que regula la CGN y </w:t>
      </w:r>
      <w:r w:rsidR="000A43B3">
        <w:t xml:space="preserve">por </w:t>
      </w:r>
      <w:r w:rsidR="00C31B02">
        <w:t>el carácter no vinculante de dichos conceptos, respectivamente.</w:t>
      </w:r>
    </w:p>
    <w:p w:rsidR="00C31B02" w:rsidRDefault="00C31B02" w:rsidP="00C31B02">
      <w:r>
        <w:t>Se expresa en la respuesta que “</w:t>
      </w:r>
      <w:r w:rsidRPr="002E6F6A">
        <w:rPr>
          <w:i/>
        </w:rPr>
        <w:t>bajo las actuales condiciones fiscales y macroeconómicas pretender amortizar la totalidad de los pasivos pensionales de los fondos de reservas desconocería la naturaleza de su diseño financiero y representaría una carga desproporcionada sobre el balance de la Nación.</w:t>
      </w:r>
      <w:r>
        <w:t xml:space="preserve"> (…) e imponerla sobre los activos e ingresos de la generación actual, (…) </w:t>
      </w:r>
      <w:r w:rsidRPr="002E6F6A">
        <w:rPr>
          <w:i/>
        </w:rPr>
        <w:t>no es razonable desde el punto de vista contable ni de la distribución intergeneracional de los pasivos pensionales</w:t>
      </w:r>
      <w:r>
        <w:t xml:space="preserve"> (</w:t>
      </w:r>
      <w:r w:rsidR="00D753AF">
        <w:t>…)”. Continúa el argumento del G</w:t>
      </w:r>
      <w:r>
        <w:t>obierno: “</w:t>
      </w:r>
      <w:r w:rsidRPr="00D753AF">
        <w:rPr>
          <w:i/>
        </w:rPr>
        <w:t xml:space="preserve">la pretensión de fondear totalmente los pasivos pensionales que tienen garantía estatal implicaría llevar al </w:t>
      </w:r>
      <w:r w:rsidRPr="00D753AF">
        <w:rPr>
          <w:i/>
        </w:rPr>
        <w:lastRenderedPageBreak/>
        <w:t>Estado a adelantar un ejercicio excesivamente costoso, ya que equivaldría a tomar un endeudamiento con un costo financiero superior al retorno que podría arrojar la inversión de estos recursos, lo cual constituye un uso ineficiente de los recursos públicos y de hecho podría interpretarse como un detrimento patrimonial</w:t>
      </w:r>
      <w:r w:rsidR="00D753AF">
        <w:t>”. Dice el G</w:t>
      </w:r>
      <w:r>
        <w:t xml:space="preserve">obierno que llevar a cabo la propuesta de la CGR implica la inviabilidad del Estado, por cuanto el actual nivel de endeudamiento neto del Gobierno Nacional es del 35% del PIB, en tanto que la deuda pensional se acerca al 105% del PIB. </w:t>
      </w:r>
    </w:p>
    <w:p w:rsidR="00C31B02" w:rsidRDefault="00C31B02" w:rsidP="00C31B02">
      <w:r>
        <w:t xml:space="preserve">Se expresa que el país </w:t>
      </w:r>
      <w:r w:rsidRPr="00D753AF">
        <w:rPr>
          <w:i/>
        </w:rPr>
        <w:t xml:space="preserve">“(…) ha mostrado históricamente un manejo fiscal responsable, orientado a la estabilidad </w:t>
      </w:r>
      <w:proofErr w:type="spellStart"/>
      <w:r w:rsidRPr="00D753AF">
        <w:rPr>
          <w:i/>
        </w:rPr>
        <w:t>macroecónomica</w:t>
      </w:r>
      <w:proofErr w:type="spellEnd"/>
      <w:r w:rsidRPr="00D753AF">
        <w:rPr>
          <w:i/>
        </w:rPr>
        <w:t xml:space="preserve"> y al crecimiento, gracias al cual no se ha presentado incumplimiento de las obligaciones pensionales reconocidas por entidades del orden nacional</w:t>
      </w:r>
      <w:r w:rsidR="00D753AF">
        <w:t>”. El G</w:t>
      </w:r>
      <w:r>
        <w:t>obierno reconoce que se ha avanzado mucho en la gestión de su pasivo pensional y en la transparencia de las cifras, por la exigente regulación contable expedida desde 1995, con valores consolidados en el Balance General del Sector Público ($511 billones al 31-12-2010)</w:t>
      </w:r>
      <w:r w:rsidR="00442AB2">
        <w:t>;</w:t>
      </w:r>
      <w:r>
        <w:t xml:space="preserve"> no obstante, existe la necesidad y se trabaja en una mejor estimación y en una revisión de los estándares técnicos de contabilidad.</w:t>
      </w:r>
    </w:p>
    <w:p w:rsidR="00C31B02" w:rsidRDefault="00C31B02" w:rsidP="00C31B02">
      <w:r>
        <w:t xml:space="preserve">Es un llamado a la sensatez en la formulación de propuestas, las cuales deben ser coherentes con las realidades del país y las prácticas a nivel mundial. </w:t>
      </w:r>
    </w:p>
    <w:p w:rsidR="004F42E9" w:rsidRPr="00442AB2" w:rsidRDefault="00C31B02" w:rsidP="00442AB2">
      <w:pPr>
        <w:jc w:val="right"/>
        <w:rPr>
          <w:i/>
        </w:rPr>
      </w:pPr>
      <w:bookmarkStart w:id="0" w:name="_GoBack"/>
      <w:r w:rsidRPr="00442AB2">
        <w:rPr>
          <w:i/>
        </w:rPr>
        <w:t>Iván Jesús Castillo Caicedo</w:t>
      </w:r>
      <w:bookmarkEnd w:id="0"/>
    </w:p>
    <w:sectPr w:rsidR="004F42E9" w:rsidRPr="00442AB2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69D" w:rsidRDefault="00D0569D" w:rsidP="00EE7812">
      <w:pPr>
        <w:spacing w:after="0" w:line="240" w:lineRule="auto"/>
      </w:pPr>
      <w:r>
        <w:separator/>
      </w:r>
    </w:p>
  </w:endnote>
  <w:endnote w:type="continuationSeparator" w:id="0">
    <w:p w:rsidR="00D0569D" w:rsidRDefault="00D0569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69D" w:rsidRDefault="00D0569D" w:rsidP="00EE7812">
      <w:pPr>
        <w:spacing w:after="0" w:line="240" w:lineRule="auto"/>
      </w:pPr>
      <w:r>
        <w:separator/>
      </w:r>
    </w:p>
  </w:footnote>
  <w:footnote w:type="continuationSeparator" w:id="0">
    <w:p w:rsidR="00D0569D" w:rsidRDefault="00D0569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5C2DEA">
      <w:t>8</w:t>
    </w:r>
    <w:r w:rsidR="00617B83">
      <w:t>7</w:t>
    </w:r>
    <w:r w:rsidR="009D09BB">
      <w:t xml:space="preserve">, </w:t>
    </w:r>
    <w:r w:rsidR="00617B83">
      <w:t>marzo</w:t>
    </w:r>
    <w:r w:rsidR="001872D8">
      <w:t xml:space="preserve"> </w:t>
    </w:r>
    <w:r w:rsidR="00617B83">
      <w:t>5</w:t>
    </w:r>
    <w:r w:rsidR="0005771D">
      <w:t xml:space="preserve"> </w:t>
    </w:r>
    <w:r w:rsidR="0080786C">
      <w:t>de 201</w:t>
    </w:r>
    <w:r w:rsidR="00297D4C">
      <w:t>2</w:t>
    </w:r>
  </w:p>
  <w:p w:rsidR="0046164F" w:rsidRDefault="00D0569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4D1"/>
    <w:rsid w:val="00026B0C"/>
    <w:rsid w:val="0002707A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CC7"/>
    <w:rsid w:val="00050F88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7F0"/>
    <w:rsid w:val="00075AA7"/>
    <w:rsid w:val="00075C41"/>
    <w:rsid w:val="00075CB4"/>
    <w:rsid w:val="00075FEF"/>
    <w:rsid w:val="000765CD"/>
    <w:rsid w:val="000767A2"/>
    <w:rsid w:val="000767A4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48AF"/>
    <w:rsid w:val="000B5092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D01"/>
    <w:rsid w:val="000D3E57"/>
    <w:rsid w:val="000D45AB"/>
    <w:rsid w:val="000D45C6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F00BD"/>
    <w:rsid w:val="000F11DF"/>
    <w:rsid w:val="000F1BCC"/>
    <w:rsid w:val="000F2189"/>
    <w:rsid w:val="000F2703"/>
    <w:rsid w:val="000F2890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A49"/>
    <w:rsid w:val="00105B1A"/>
    <w:rsid w:val="00105BB5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C89"/>
    <w:rsid w:val="00123DF5"/>
    <w:rsid w:val="00124678"/>
    <w:rsid w:val="00124805"/>
    <w:rsid w:val="0012515B"/>
    <w:rsid w:val="00125EA2"/>
    <w:rsid w:val="001272AA"/>
    <w:rsid w:val="00127B99"/>
    <w:rsid w:val="00130735"/>
    <w:rsid w:val="00130BDE"/>
    <w:rsid w:val="00130C3D"/>
    <w:rsid w:val="00130D69"/>
    <w:rsid w:val="001311CA"/>
    <w:rsid w:val="0013166E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61B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47F8D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3104"/>
    <w:rsid w:val="0016325B"/>
    <w:rsid w:val="001635A4"/>
    <w:rsid w:val="00163D58"/>
    <w:rsid w:val="00163D83"/>
    <w:rsid w:val="00163E66"/>
    <w:rsid w:val="00164694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43"/>
    <w:rsid w:val="001857DD"/>
    <w:rsid w:val="0018582D"/>
    <w:rsid w:val="00185D24"/>
    <w:rsid w:val="001860A0"/>
    <w:rsid w:val="00186B71"/>
    <w:rsid w:val="001872D8"/>
    <w:rsid w:val="0018780E"/>
    <w:rsid w:val="00187F05"/>
    <w:rsid w:val="0019066F"/>
    <w:rsid w:val="00190D63"/>
    <w:rsid w:val="001914E9"/>
    <w:rsid w:val="001918EE"/>
    <w:rsid w:val="001918F1"/>
    <w:rsid w:val="00191B53"/>
    <w:rsid w:val="00191E17"/>
    <w:rsid w:val="00192258"/>
    <w:rsid w:val="0019298F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7CE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8C0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30D"/>
    <w:rsid w:val="001C4AC5"/>
    <w:rsid w:val="001C4C2B"/>
    <w:rsid w:val="001C51C8"/>
    <w:rsid w:val="001C5D67"/>
    <w:rsid w:val="001C6613"/>
    <w:rsid w:val="001D0798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3A12"/>
    <w:rsid w:val="001E4397"/>
    <w:rsid w:val="001E4407"/>
    <w:rsid w:val="001E5433"/>
    <w:rsid w:val="001E5564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4E44"/>
    <w:rsid w:val="001F583A"/>
    <w:rsid w:val="001F58EA"/>
    <w:rsid w:val="001F5CED"/>
    <w:rsid w:val="001F5D91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6EC"/>
    <w:rsid w:val="002B7991"/>
    <w:rsid w:val="002B7AF0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7A4"/>
    <w:rsid w:val="002D58A8"/>
    <w:rsid w:val="002D5F47"/>
    <w:rsid w:val="002D6261"/>
    <w:rsid w:val="002D6703"/>
    <w:rsid w:val="002D696E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04E"/>
    <w:rsid w:val="002F729F"/>
    <w:rsid w:val="002F738D"/>
    <w:rsid w:val="002F79C6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235"/>
    <w:rsid w:val="00307973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713"/>
    <w:rsid w:val="00326C10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227D"/>
    <w:rsid w:val="003A32BA"/>
    <w:rsid w:val="003A3EAB"/>
    <w:rsid w:val="003A471E"/>
    <w:rsid w:val="003A636D"/>
    <w:rsid w:val="003A63E9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4CF1"/>
    <w:rsid w:val="003E4E13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382E"/>
    <w:rsid w:val="004138CC"/>
    <w:rsid w:val="00413CFE"/>
    <w:rsid w:val="00414184"/>
    <w:rsid w:val="004145A2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AEE"/>
    <w:rsid w:val="00434313"/>
    <w:rsid w:val="0043445F"/>
    <w:rsid w:val="004346C7"/>
    <w:rsid w:val="00434AA6"/>
    <w:rsid w:val="00434D13"/>
    <w:rsid w:val="00435670"/>
    <w:rsid w:val="00435AF3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4EA5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7F1"/>
    <w:rsid w:val="00473916"/>
    <w:rsid w:val="00473BB0"/>
    <w:rsid w:val="00473D10"/>
    <w:rsid w:val="00474190"/>
    <w:rsid w:val="004743C3"/>
    <w:rsid w:val="004745F3"/>
    <w:rsid w:val="00474AF7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B9B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F7C"/>
    <w:rsid w:val="004C50D4"/>
    <w:rsid w:val="004C51D7"/>
    <w:rsid w:val="004C51F0"/>
    <w:rsid w:val="004C5217"/>
    <w:rsid w:val="004C562C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66E"/>
    <w:rsid w:val="00532BEF"/>
    <w:rsid w:val="00532F23"/>
    <w:rsid w:val="00533A3C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5B3F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77D"/>
    <w:rsid w:val="00554A08"/>
    <w:rsid w:val="0055514A"/>
    <w:rsid w:val="0055540F"/>
    <w:rsid w:val="005554DB"/>
    <w:rsid w:val="0055679A"/>
    <w:rsid w:val="00557888"/>
    <w:rsid w:val="00557B1B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5A39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288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649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76C"/>
    <w:rsid w:val="005F7C0A"/>
    <w:rsid w:val="005F7D2B"/>
    <w:rsid w:val="00600B6D"/>
    <w:rsid w:val="00601094"/>
    <w:rsid w:val="00601613"/>
    <w:rsid w:val="00601894"/>
    <w:rsid w:val="00601950"/>
    <w:rsid w:val="00601B48"/>
    <w:rsid w:val="00601E2E"/>
    <w:rsid w:val="006020B7"/>
    <w:rsid w:val="006024EC"/>
    <w:rsid w:val="006025B8"/>
    <w:rsid w:val="006026AD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29D"/>
    <w:rsid w:val="0063499C"/>
    <w:rsid w:val="006356B0"/>
    <w:rsid w:val="00635821"/>
    <w:rsid w:val="0063586E"/>
    <w:rsid w:val="00635D3B"/>
    <w:rsid w:val="00635EC2"/>
    <w:rsid w:val="00636129"/>
    <w:rsid w:val="006365F1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2FCC"/>
    <w:rsid w:val="006531FC"/>
    <w:rsid w:val="006538FA"/>
    <w:rsid w:val="00654131"/>
    <w:rsid w:val="00655ABD"/>
    <w:rsid w:val="00655D7D"/>
    <w:rsid w:val="006560BC"/>
    <w:rsid w:val="006565D1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2858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804C5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6AC4"/>
    <w:rsid w:val="00697562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1FD"/>
    <w:rsid w:val="006A5781"/>
    <w:rsid w:val="006A5C9D"/>
    <w:rsid w:val="006A5F6F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0F6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05D"/>
    <w:rsid w:val="006F125C"/>
    <w:rsid w:val="006F1517"/>
    <w:rsid w:val="006F158D"/>
    <w:rsid w:val="006F1927"/>
    <w:rsid w:val="006F1D47"/>
    <w:rsid w:val="006F206F"/>
    <w:rsid w:val="006F332C"/>
    <w:rsid w:val="006F3459"/>
    <w:rsid w:val="006F36E4"/>
    <w:rsid w:val="006F37B1"/>
    <w:rsid w:val="006F4034"/>
    <w:rsid w:val="006F403E"/>
    <w:rsid w:val="006F48AB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446"/>
    <w:rsid w:val="007034BF"/>
    <w:rsid w:val="00703B0D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6351"/>
    <w:rsid w:val="007279BA"/>
    <w:rsid w:val="0073010E"/>
    <w:rsid w:val="007301BD"/>
    <w:rsid w:val="0073058A"/>
    <w:rsid w:val="00730E26"/>
    <w:rsid w:val="00731167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0"/>
    <w:rsid w:val="00754657"/>
    <w:rsid w:val="007546BB"/>
    <w:rsid w:val="00754D48"/>
    <w:rsid w:val="007552CF"/>
    <w:rsid w:val="007556F8"/>
    <w:rsid w:val="007558A4"/>
    <w:rsid w:val="00755BA1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52AE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882"/>
    <w:rsid w:val="00795B08"/>
    <w:rsid w:val="00796622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1368"/>
    <w:rsid w:val="007C3781"/>
    <w:rsid w:val="007C379C"/>
    <w:rsid w:val="007C4B4A"/>
    <w:rsid w:val="007C5172"/>
    <w:rsid w:val="007C53FC"/>
    <w:rsid w:val="007C542D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90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416"/>
    <w:rsid w:val="008236F4"/>
    <w:rsid w:val="008240E0"/>
    <w:rsid w:val="0082436B"/>
    <w:rsid w:val="00824AE3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764"/>
    <w:rsid w:val="00834B2C"/>
    <w:rsid w:val="00834F0A"/>
    <w:rsid w:val="0083517A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5E1C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21D9"/>
    <w:rsid w:val="008F2676"/>
    <w:rsid w:val="008F409B"/>
    <w:rsid w:val="008F44A6"/>
    <w:rsid w:val="008F489B"/>
    <w:rsid w:val="008F5892"/>
    <w:rsid w:val="008F5CF5"/>
    <w:rsid w:val="008F618F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D7B"/>
    <w:rsid w:val="00903100"/>
    <w:rsid w:val="00904063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3FE"/>
    <w:rsid w:val="00917BB5"/>
    <w:rsid w:val="009200AF"/>
    <w:rsid w:val="00920A77"/>
    <w:rsid w:val="00921015"/>
    <w:rsid w:val="009210DE"/>
    <w:rsid w:val="009217BA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38"/>
    <w:rsid w:val="009372D5"/>
    <w:rsid w:val="009379A2"/>
    <w:rsid w:val="009402C0"/>
    <w:rsid w:val="009410D3"/>
    <w:rsid w:val="0094123A"/>
    <w:rsid w:val="009416E1"/>
    <w:rsid w:val="00941864"/>
    <w:rsid w:val="00941AA9"/>
    <w:rsid w:val="00941BB6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1B2D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1245"/>
    <w:rsid w:val="00991BD1"/>
    <w:rsid w:val="0099225E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4F1"/>
    <w:rsid w:val="009C0B3C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1C"/>
    <w:rsid w:val="009E04D5"/>
    <w:rsid w:val="009E0FCB"/>
    <w:rsid w:val="009E1967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DB1"/>
    <w:rsid w:val="009F2E97"/>
    <w:rsid w:val="009F2EEA"/>
    <w:rsid w:val="009F3B78"/>
    <w:rsid w:val="009F4C47"/>
    <w:rsid w:val="009F4D85"/>
    <w:rsid w:val="009F5749"/>
    <w:rsid w:val="009F5BDB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07C94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05F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ECE"/>
    <w:rsid w:val="00A24F65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2208"/>
    <w:rsid w:val="00A32757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851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6DAD"/>
    <w:rsid w:val="00AB769F"/>
    <w:rsid w:val="00AC0610"/>
    <w:rsid w:val="00AC102E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9E5"/>
    <w:rsid w:val="00AF2A2E"/>
    <w:rsid w:val="00AF378B"/>
    <w:rsid w:val="00AF3936"/>
    <w:rsid w:val="00AF402A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0CDA"/>
    <w:rsid w:val="00B115C5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4FF"/>
    <w:rsid w:val="00B2477D"/>
    <w:rsid w:val="00B2495A"/>
    <w:rsid w:val="00B24DE7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911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C1C"/>
    <w:rsid w:val="00BB2D51"/>
    <w:rsid w:val="00BB2E2E"/>
    <w:rsid w:val="00BB30CE"/>
    <w:rsid w:val="00BB3141"/>
    <w:rsid w:val="00BB3B06"/>
    <w:rsid w:val="00BB4250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224"/>
    <w:rsid w:val="00BC257C"/>
    <w:rsid w:val="00BC26BF"/>
    <w:rsid w:val="00BC3123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1D0"/>
    <w:rsid w:val="00BE281A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898"/>
    <w:rsid w:val="00BE7AB7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1684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167"/>
    <w:rsid w:val="00CD18B7"/>
    <w:rsid w:val="00CD1D7F"/>
    <w:rsid w:val="00CD2310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69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16BB"/>
    <w:rsid w:val="00D11A43"/>
    <w:rsid w:val="00D123A5"/>
    <w:rsid w:val="00D12529"/>
    <w:rsid w:val="00D12DD9"/>
    <w:rsid w:val="00D13540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0DD"/>
    <w:rsid w:val="00D3728E"/>
    <w:rsid w:val="00D37612"/>
    <w:rsid w:val="00D37731"/>
    <w:rsid w:val="00D37823"/>
    <w:rsid w:val="00D37909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5596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8003B"/>
    <w:rsid w:val="00D80A09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007"/>
    <w:rsid w:val="00D84CBA"/>
    <w:rsid w:val="00D8509C"/>
    <w:rsid w:val="00D8556F"/>
    <w:rsid w:val="00D855AA"/>
    <w:rsid w:val="00D86115"/>
    <w:rsid w:val="00D8624F"/>
    <w:rsid w:val="00D871CD"/>
    <w:rsid w:val="00D8772E"/>
    <w:rsid w:val="00D87F2E"/>
    <w:rsid w:val="00D9028B"/>
    <w:rsid w:val="00D902B8"/>
    <w:rsid w:val="00D9082E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3A91"/>
    <w:rsid w:val="00D94ABD"/>
    <w:rsid w:val="00D94F49"/>
    <w:rsid w:val="00D9604D"/>
    <w:rsid w:val="00D960F8"/>
    <w:rsid w:val="00D96595"/>
    <w:rsid w:val="00D96D5D"/>
    <w:rsid w:val="00D97260"/>
    <w:rsid w:val="00D97ECE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410"/>
    <w:rsid w:val="00DB05B7"/>
    <w:rsid w:val="00DB0806"/>
    <w:rsid w:val="00DB0B33"/>
    <w:rsid w:val="00DB0EAB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52E"/>
    <w:rsid w:val="00DC2CBE"/>
    <w:rsid w:val="00DC2D72"/>
    <w:rsid w:val="00DC3724"/>
    <w:rsid w:val="00DC3D0A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C45"/>
    <w:rsid w:val="00DE1E04"/>
    <w:rsid w:val="00DE1EF9"/>
    <w:rsid w:val="00DE22B9"/>
    <w:rsid w:val="00DE2619"/>
    <w:rsid w:val="00DE29CF"/>
    <w:rsid w:val="00DE2E63"/>
    <w:rsid w:val="00DE34C0"/>
    <w:rsid w:val="00DE4056"/>
    <w:rsid w:val="00DE446D"/>
    <w:rsid w:val="00DE49A4"/>
    <w:rsid w:val="00DE53FA"/>
    <w:rsid w:val="00DE54F8"/>
    <w:rsid w:val="00DE5AD8"/>
    <w:rsid w:val="00DE5AE1"/>
    <w:rsid w:val="00DE5D77"/>
    <w:rsid w:val="00DE5F5B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A5C"/>
    <w:rsid w:val="00DF3D95"/>
    <w:rsid w:val="00DF3EAE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66E"/>
    <w:rsid w:val="00E02985"/>
    <w:rsid w:val="00E02A6D"/>
    <w:rsid w:val="00E0325B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2377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7A48"/>
    <w:rsid w:val="00E27CF6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C3"/>
    <w:rsid w:val="00E668D3"/>
    <w:rsid w:val="00E669B8"/>
    <w:rsid w:val="00E66DB4"/>
    <w:rsid w:val="00E67431"/>
    <w:rsid w:val="00E67A6A"/>
    <w:rsid w:val="00E70524"/>
    <w:rsid w:val="00E7074C"/>
    <w:rsid w:val="00E709E5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AF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3BC0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07FF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5DB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24BF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4AB"/>
    <w:rsid w:val="00F55787"/>
    <w:rsid w:val="00F55E3F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F8"/>
    <w:rsid w:val="00F72BAB"/>
    <w:rsid w:val="00F73198"/>
    <w:rsid w:val="00F733CB"/>
    <w:rsid w:val="00F7355A"/>
    <w:rsid w:val="00F73566"/>
    <w:rsid w:val="00F73B9F"/>
    <w:rsid w:val="00F73C70"/>
    <w:rsid w:val="00F741CE"/>
    <w:rsid w:val="00F7466B"/>
    <w:rsid w:val="00F74C5A"/>
    <w:rsid w:val="00F751CD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C7444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D13F3-C28B-4DF9-BF66-606929C9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450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2012-03-04T20:30:00Z</dcterms:created>
  <dcterms:modified xsi:type="dcterms:W3CDTF">2012-03-04T20:39:00Z</dcterms:modified>
</cp:coreProperties>
</file>