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C945" w14:textId="3AF6D2EC" w:rsidR="000E498E" w:rsidRPr="000E498E" w:rsidRDefault="000E498E" w:rsidP="000E498E">
      <w:pPr>
        <w:keepNext/>
        <w:framePr w:dropCap="drop" w:lines="3" w:wrap="around" w:vAnchor="text" w:hAnchor="text"/>
        <w:spacing w:after="0" w:line="926" w:lineRule="exact"/>
        <w:textAlignment w:val="baseline"/>
        <w:rPr>
          <w:position w:val="-8"/>
          <w:sz w:val="123"/>
          <w:lang w:val="en-US"/>
        </w:rPr>
      </w:pPr>
      <w:bookmarkStart w:id="0" w:name="_GoBack"/>
      <w:bookmarkEnd w:id="0"/>
      <w:r w:rsidRPr="000E498E">
        <w:rPr>
          <w:position w:val="-8"/>
          <w:sz w:val="123"/>
          <w:lang w:val="en-US"/>
        </w:rPr>
        <w:t>P</w:t>
      </w:r>
    </w:p>
    <w:p w14:paraId="4C3E5C21" w14:textId="11F8D0D3" w:rsidR="003E373F" w:rsidRDefault="000E498E" w:rsidP="009C360C">
      <w:r w:rsidRPr="000E498E">
        <w:t xml:space="preserve">ara </w:t>
      </w:r>
      <w:proofErr w:type="spellStart"/>
      <w:r w:rsidR="009C360C" w:rsidRPr="000E498E">
        <w:t>Luminita</w:t>
      </w:r>
      <w:proofErr w:type="spellEnd"/>
      <w:r w:rsidR="009C360C" w:rsidRPr="000E498E">
        <w:t xml:space="preserve"> </w:t>
      </w:r>
      <w:proofErr w:type="spellStart"/>
      <w:r w:rsidR="009C360C" w:rsidRPr="000E498E">
        <w:t>Enache</w:t>
      </w:r>
      <w:proofErr w:type="spellEnd"/>
      <w:r w:rsidR="009C360C" w:rsidRPr="000E498E">
        <w:t xml:space="preserve"> &amp; </w:t>
      </w:r>
      <w:proofErr w:type="spellStart"/>
      <w:r w:rsidR="009C360C" w:rsidRPr="000E498E">
        <w:t>Khaled</w:t>
      </w:r>
      <w:proofErr w:type="spellEnd"/>
      <w:r w:rsidR="009C360C" w:rsidRPr="000E498E">
        <w:t xml:space="preserve"> </w:t>
      </w:r>
      <w:proofErr w:type="spellStart"/>
      <w:r w:rsidR="009C360C" w:rsidRPr="000E498E">
        <w:t>Hussainey</w:t>
      </w:r>
      <w:proofErr w:type="spellEnd"/>
      <w:r w:rsidRPr="000E498E">
        <w:t xml:space="preserve">, tal como aparece en su artículo </w:t>
      </w:r>
      <w:hyperlink r:id="rId8" w:history="1">
        <w:proofErr w:type="spellStart"/>
        <w:r w:rsidRPr="000E498E">
          <w:rPr>
            <w:rStyle w:val="Hipervnculo"/>
            <w:i/>
          </w:rPr>
          <w:t>The</w:t>
        </w:r>
        <w:proofErr w:type="spellEnd"/>
        <w:r w:rsidRPr="000E498E">
          <w:rPr>
            <w:rStyle w:val="Hipervnculo"/>
            <w:i/>
          </w:rPr>
          <w:t xml:space="preserve"> </w:t>
        </w:r>
        <w:proofErr w:type="spellStart"/>
        <w:r w:rsidRPr="000E498E">
          <w:rPr>
            <w:rStyle w:val="Hipervnculo"/>
            <w:i/>
          </w:rPr>
          <w:t>substitutive</w:t>
        </w:r>
        <w:proofErr w:type="spellEnd"/>
        <w:r w:rsidRPr="000E498E">
          <w:rPr>
            <w:rStyle w:val="Hipervnculo"/>
            <w:i/>
          </w:rPr>
          <w:t xml:space="preserve"> </w:t>
        </w:r>
        <w:proofErr w:type="spellStart"/>
        <w:r w:rsidRPr="000E498E">
          <w:rPr>
            <w:rStyle w:val="Hipervnculo"/>
            <w:i/>
          </w:rPr>
          <w:t>relation</w:t>
        </w:r>
        <w:proofErr w:type="spellEnd"/>
        <w:r w:rsidRPr="000E498E">
          <w:rPr>
            <w:rStyle w:val="Hipervnculo"/>
            <w:i/>
          </w:rPr>
          <w:t xml:space="preserve"> </w:t>
        </w:r>
        <w:proofErr w:type="spellStart"/>
        <w:r w:rsidRPr="000E498E">
          <w:rPr>
            <w:rStyle w:val="Hipervnculo"/>
            <w:i/>
          </w:rPr>
          <w:t>between</w:t>
        </w:r>
        <w:proofErr w:type="spellEnd"/>
        <w:r w:rsidRPr="000E498E">
          <w:rPr>
            <w:rStyle w:val="Hipervnculo"/>
            <w:i/>
          </w:rPr>
          <w:t xml:space="preserve"> </w:t>
        </w:r>
        <w:proofErr w:type="spellStart"/>
        <w:r w:rsidRPr="000E498E">
          <w:rPr>
            <w:rStyle w:val="Hipervnculo"/>
            <w:i/>
          </w:rPr>
          <w:t>voluntary</w:t>
        </w:r>
        <w:proofErr w:type="spellEnd"/>
        <w:r w:rsidRPr="000E498E">
          <w:rPr>
            <w:rStyle w:val="Hipervnculo"/>
            <w:i/>
          </w:rPr>
          <w:t xml:space="preserve"> </w:t>
        </w:r>
        <w:proofErr w:type="spellStart"/>
        <w:r w:rsidRPr="000E498E">
          <w:rPr>
            <w:rStyle w:val="Hipervnculo"/>
            <w:i/>
          </w:rPr>
          <w:t>disclosure</w:t>
        </w:r>
        <w:proofErr w:type="spellEnd"/>
        <w:r w:rsidRPr="000E498E">
          <w:rPr>
            <w:rStyle w:val="Hipervnculo"/>
            <w:i/>
          </w:rPr>
          <w:t xml:space="preserve"> and </w:t>
        </w:r>
        <w:proofErr w:type="spellStart"/>
        <w:r w:rsidRPr="000E498E">
          <w:rPr>
            <w:rStyle w:val="Hipervnculo"/>
            <w:i/>
          </w:rPr>
          <w:t>corporate</w:t>
        </w:r>
        <w:proofErr w:type="spellEnd"/>
        <w:r w:rsidRPr="000E498E">
          <w:rPr>
            <w:rStyle w:val="Hipervnculo"/>
            <w:i/>
          </w:rPr>
          <w:t xml:space="preserve"> </w:t>
        </w:r>
        <w:proofErr w:type="spellStart"/>
        <w:r w:rsidRPr="000E498E">
          <w:rPr>
            <w:rStyle w:val="Hipervnculo"/>
            <w:i/>
          </w:rPr>
          <w:t>governance</w:t>
        </w:r>
        <w:proofErr w:type="spellEnd"/>
        <w:r w:rsidRPr="000E498E">
          <w:rPr>
            <w:rStyle w:val="Hipervnculo"/>
            <w:i/>
          </w:rPr>
          <w:t xml:space="preserve"> in </w:t>
        </w:r>
        <w:proofErr w:type="spellStart"/>
        <w:r w:rsidRPr="000E498E">
          <w:rPr>
            <w:rStyle w:val="Hipervnculo"/>
            <w:i/>
          </w:rPr>
          <w:t>their</w:t>
        </w:r>
        <w:proofErr w:type="spellEnd"/>
        <w:r w:rsidRPr="000E498E">
          <w:rPr>
            <w:rStyle w:val="Hipervnculo"/>
            <w:i/>
          </w:rPr>
          <w:t xml:space="preserve"> </w:t>
        </w:r>
        <w:proofErr w:type="spellStart"/>
        <w:r w:rsidRPr="000E498E">
          <w:rPr>
            <w:rStyle w:val="Hipervnculo"/>
            <w:i/>
          </w:rPr>
          <w:t>effects</w:t>
        </w:r>
        <w:proofErr w:type="spellEnd"/>
        <w:r w:rsidRPr="000E498E">
          <w:rPr>
            <w:rStyle w:val="Hipervnculo"/>
            <w:i/>
          </w:rPr>
          <w:t xml:space="preserve"> </w:t>
        </w:r>
        <w:proofErr w:type="spellStart"/>
        <w:r w:rsidRPr="000E498E">
          <w:rPr>
            <w:rStyle w:val="Hipervnculo"/>
            <w:i/>
          </w:rPr>
          <w:t>on</w:t>
        </w:r>
        <w:proofErr w:type="spellEnd"/>
        <w:r w:rsidRPr="000E498E">
          <w:rPr>
            <w:rStyle w:val="Hipervnculo"/>
            <w:i/>
          </w:rPr>
          <w:t xml:space="preserve"> </w:t>
        </w:r>
        <w:proofErr w:type="spellStart"/>
        <w:r w:rsidRPr="000E498E">
          <w:rPr>
            <w:rStyle w:val="Hipervnculo"/>
            <w:i/>
          </w:rPr>
          <w:t>firm</w:t>
        </w:r>
        <w:proofErr w:type="spellEnd"/>
        <w:r w:rsidRPr="000E498E">
          <w:rPr>
            <w:rStyle w:val="Hipervnculo"/>
            <w:i/>
          </w:rPr>
          <w:t xml:space="preserve"> performance</w:t>
        </w:r>
      </w:hyperlink>
      <w:r w:rsidRPr="000E498E">
        <w:rPr>
          <w:i/>
        </w:rPr>
        <w:t xml:space="preserve">, </w:t>
      </w:r>
      <w:r w:rsidRPr="000E498E">
        <w:t>“</w:t>
      </w:r>
      <w:r w:rsidRPr="000E498E">
        <w:rPr>
          <w:i/>
        </w:rPr>
        <w:t>La literatura anterior muestra que las divulgaciones financieras y el gobierno corporativo afectan el desempeño de las empresas. Este documento documenta un tema importante que se ha pasado por alto en la literatura anterior, su efecto conjunto, porque los dos mecanismos podrían ser independientes, sustitutivos o complementarios en su impacto en el desempeño de las empresas. Encontramos una relación sustitutiva basada en datos de 2005 a 2013 para una muestra de empresas biotecnológicas estadounidenses, pero sólo para empresas con productos en etapas avanzadas de desarrollo, porque sus divulgaciones son confiables sobre el desempeño futuro de las empresas. No encontramos tal efecto para las empresas con productos en etapas tempranas, que tardaría años en convertirse en beneficios y cuyas divulgaciones relacionadas con los productos son especulativas en el mejor de los casos. Este documento muestra que las divulgaciones voluntarias informativas y fiables tienen un efecto similar que aumenta el valor que el gobierno corporativo y que el efecto marginal de las divulgaciones confiables está disminuyendo en la gobernanza. En la medida en que los dos mecanismos sean costosos, las empresas pueden sustituir en parte uno por el otro</w:t>
      </w:r>
      <w:r w:rsidRPr="000E498E">
        <w:t>.</w:t>
      </w:r>
      <w:r>
        <w:t>”</w:t>
      </w:r>
    </w:p>
    <w:p w14:paraId="116FF384" w14:textId="4DAC0AFC" w:rsidR="000E498E" w:rsidRDefault="000E498E" w:rsidP="009C360C">
      <w:r>
        <w:t xml:space="preserve">Es cierto que tratándose de la gobernanza también hemos acuñado una serie de mitos </w:t>
      </w:r>
      <w:r>
        <w:t>que no necesariamente corresponden a situaciones reales en los mercados.</w:t>
      </w:r>
    </w:p>
    <w:p w14:paraId="5C2E41EF" w14:textId="36862E35" w:rsidR="000E498E" w:rsidRDefault="000E498E" w:rsidP="009C360C">
      <w:r>
        <w:t xml:space="preserve">En el artículo mencionado nos hacen caer en la cuenta que las revelaciones pueden o no ser confiables, dependiendo de la madurez empresarial. Hay quienes tienen claro lo que están haciendo y a dónde van a llegar, al paso que otros están en la búsqueda de semejantes condiciones. Las revelaciones no pueden ser asunto de retórica, de un buen y convincente modo de expresarse. Tienen que consistir en explicaciones comprobadas sobre el negocio y sus perspectivas. </w:t>
      </w:r>
    </w:p>
    <w:p w14:paraId="54A77747" w14:textId="27AAB802" w:rsidR="000E498E" w:rsidRDefault="000E498E" w:rsidP="009C360C">
      <w:r>
        <w:t>Al elaborar los estados financieros muchos intentan trasmitir una imagen favorable, que les facilite sus relaciones con el mercado de capitales (v</w:t>
      </w:r>
      <w:r w:rsidR="004449F4">
        <w:t>alores y créditos), con los supervisores y con el público en general. Por lo tanto, no son expresiones neutrales, aunque la teoría exige que así sean.</w:t>
      </w:r>
    </w:p>
    <w:p w14:paraId="6DFC4C87" w14:textId="23054084" w:rsidR="008A2EB3" w:rsidRDefault="004449F4" w:rsidP="009C360C">
      <w:r>
        <w:t>El punto más delicado consiste en señalar que a falta de gobernanza una empresa puede esmerarse en sus revelaciones. Esto representa un verdadero riesgo para los usuarios de los estados financieros, de manera que las opiniones de los revisores fiscales sobre el control interno y el cumplimiento de disposiciones tienen una importancia grande como instrumentos para establecer si lo que se divulga coincide con lo que pasa al interior de la respectiva organización.</w:t>
      </w:r>
      <w:r w:rsidR="008A2EB3">
        <w:t xml:space="preserve"> Los contadores públicos deben velar por el respeto a las calidades esperadas de la información, de manera que no se trate de expresiones de dientes para afuera.</w:t>
      </w:r>
    </w:p>
    <w:p w14:paraId="1B88BC68" w14:textId="4FC559C5" w:rsidR="008A2EB3" w:rsidRPr="008A2EB3" w:rsidRDefault="008A2EB3" w:rsidP="008A2EB3">
      <w:pPr>
        <w:jc w:val="right"/>
        <w:rPr>
          <w:i/>
        </w:rPr>
      </w:pPr>
      <w:r w:rsidRPr="008A2EB3">
        <w:rPr>
          <w:i/>
        </w:rPr>
        <w:t>Hernando Bermúdez Gómez</w:t>
      </w:r>
    </w:p>
    <w:sectPr w:rsidR="008A2EB3" w:rsidRPr="008A2EB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5F609" w14:textId="77777777" w:rsidR="00150F0D" w:rsidRDefault="00150F0D" w:rsidP="00EE7812">
      <w:pPr>
        <w:spacing w:after="0" w:line="240" w:lineRule="auto"/>
      </w:pPr>
      <w:r>
        <w:separator/>
      </w:r>
    </w:p>
  </w:endnote>
  <w:endnote w:type="continuationSeparator" w:id="0">
    <w:p w14:paraId="08F473E1" w14:textId="77777777" w:rsidR="00150F0D" w:rsidRDefault="00150F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1FF26" w14:textId="77777777" w:rsidR="00150F0D" w:rsidRDefault="00150F0D" w:rsidP="00EE7812">
      <w:pPr>
        <w:spacing w:after="0" w:line="240" w:lineRule="auto"/>
      </w:pPr>
      <w:r>
        <w:separator/>
      </w:r>
    </w:p>
  </w:footnote>
  <w:footnote w:type="continuationSeparator" w:id="0">
    <w:p w14:paraId="05D9F8F8" w14:textId="77777777" w:rsidR="00150F0D" w:rsidRDefault="00150F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0F111C" w:rsidR="00F23D44" w:rsidRDefault="00662F02" w:rsidP="00613BC8">
    <w:pPr>
      <w:pStyle w:val="Encabezado"/>
      <w:tabs>
        <w:tab w:val="left" w:pos="2580"/>
        <w:tab w:val="left" w:pos="2985"/>
      </w:tabs>
      <w:spacing w:line="276" w:lineRule="auto"/>
      <w:jc w:val="right"/>
    </w:pPr>
    <w:r>
      <w:t xml:space="preserve">Número </w:t>
    </w:r>
    <w:r w:rsidR="00E86306">
      <w:t>4</w:t>
    </w:r>
    <w:r w:rsidR="009C360C">
      <w:t>913</w:t>
    </w:r>
    <w:r w:rsidR="001245EC">
      <w:t xml:space="preserve">, </w:t>
    </w:r>
    <w:r w:rsidR="009A35FA">
      <w:t>9</w:t>
    </w:r>
    <w:r w:rsidR="00D54F20">
      <w:t xml:space="preserve"> de </w:t>
    </w:r>
    <w:r w:rsidR="00EC1A28">
      <w:t>marzo</w:t>
    </w:r>
    <w:r w:rsidR="00D54F20">
      <w:t xml:space="preserve"> de 2020</w:t>
    </w:r>
  </w:p>
  <w:p w14:paraId="29566F03" w14:textId="77777777" w:rsidR="00F23D44" w:rsidRDefault="00150F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0F0D"/>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376"/>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56-019-0079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FF21-3220-4A93-8576-9B0241C6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2020-03-08T00:02:00Z</dcterms:created>
  <dcterms:modified xsi:type="dcterms:W3CDTF">2020-03-08T00:02:00Z</dcterms:modified>
</cp:coreProperties>
</file>