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C2CE" w14:textId="188C6B5A" w:rsidR="00FF6B92" w:rsidRPr="00FF6B92" w:rsidRDefault="00FF6B92" w:rsidP="00FF6B92">
      <w:pPr>
        <w:keepNext/>
        <w:framePr w:dropCap="drop" w:lines="3" w:wrap="around" w:vAnchor="text" w:hAnchor="text"/>
        <w:spacing w:after="0" w:line="926" w:lineRule="exact"/>
        <w:textAlignment w:val="baseline"/>
        <w:rPr>
          <w:position w:val="-8"/>
          <w:sz w:val="122"/>
        </w:rPr>
      </w:pPr>
      <w:bookmarkStart w:id="0" w:name="_GoBack"/>
      <w:bookmarkEnd w:id="0"/>
      <w:r w:rsidRPr="00FF6B92">
        <w:rPr>
          <w:position w:val="-8"/>
          <w:sz w:val="122"/>
        </w:rPr>
        <w:t>A</w:t>
      </w:r>
    </w:p>
    <w:p w14:paraId="2DF9CE98" w14:textId="5848C250" w:rsidR="009C66B6" w:rsidRDefault="00FF6B92" w:rsidP="00FE5B67">
      <w:pPr>
        <w:rPr>
          <w:lang w:val="en-US"/>
        </w:rPr>
      </w:pPr>
      <w:r w:rsidRPr="00925C5D">
        <w:rPr>
          <w:lang w:val="en-US"/>
        </w:rPr>
        <w:t xml:space="preserve">ntecediendo el </w:t>
      </w:r>
      <w:proofErr w:type="spellStart"/>
      <w:r w:rsidRPr="00925C5D">
        <w:rPr>
          <w:lang w:val="en-US"/>
        </w:rPr>
        <w:t>artículo</w:t>
      </w:r>
      <w:proofErr w:type="spellEnd"/>
      <w:r w:rsidRPr="00925C5D">
        <w:rPr>
          <w:lang w:val="en-US"/>
        </w:rPr>
        <w:t xml:space="preserve"> </w:t>
      </w:r>
      <w:proofErr w:type="spellStart"/>
      <w:r w:rsidRPr="00925C5D">
        <w:rPr>
          <w:i/>
          <w:iCs/>
          <w:lang w:val="en-US"/>
        </w:rPr>
        <w:t>Stratejik</w:t>
      </w:r>
      <w:proofErr w:type="spellEnd"/>
      <w:r w:rsidRPr="00925C5D">
        <w:rPr>
          <w:i/>
          <w:iCs/>
          <w:lang w:val="en-US"/>
        </w:rPr>
        <w:t xml:space="preserve"> </w:t>
      </w:r>
      <w:proofErr w:type="spellStart"/>
      <w:r w:rsidRPr="00925C5D">
        <w:rPr>
          <w:i/>
          <w:iCs/>
          <w:lang w:val="en-US"/>
        </w:rPr>
        <w:t>Maliyet</w:t>
      </w:r>
      <w:proofErr w:type="spellEnd"/>
      <w:r w:rsidRPr="00925C5D">
        <w:rPr>
          <w:i/>
          <w:iCs/>
          <w:lang w:val="en-US"/>
        </w:rPr>
        <w:t xml:space="preserve"> </w:t>
      </w:r>
      <w:proofErr w:type="spellStart"/>
      <w:r w:rsidRPr="00925C5D">
        <w:rPr>
          <w:i/>
          <w:iCs/>
          <w:lang w:val="en-US"/>
        </w:rPr>
        <w:t>Yönetimi</w:t>
      </w:r>
      <w:proofErr w:type="spellEnd"/>
      <w:r w:rsidRPr="00925C5D">
        <w:rPr>
          <w:i/>
          <w:iCs/>
          <w:lang w:val="en-US"/>
        </w:rPr>
        <w:t xml:space="preserve"> </w:t>
      </w:r>
      <w:proofErr w:type="spellStart"/>
      <w:r w:rsidRPr="00925C5D">
        <w:rPr>
          <w:i/>
          <w:iCs/>
          <w:lang w:val="en-US"/>
        </w:rPr>
        <w:t>Uygulamalarini</w:t>
      </w:r>
      <w:proofErr w:type="spellEnd"/>
      <w:r w:rsidRPr="00925C5D">
        <w:rPr>
          <w:i/>
          <w:iCs/>
          <w:lang w:val="en-US"/>
        </w:rPr>
        <w:t xml:space="preserve"> </w:t>
      </w:r>
      <w:proofErr w:type="spellStart"/>
      <w:r w:rsidRPr="00925C5D">
        <w:rPr>
          <w:i/>
          <w:iCs/>
          <w:lang w:val="en-US"/>
        </w:rPr>
        <w:t>Etkileyen</w:t>
      </w:r>
      <w:proofErr w:type="spellEnd"/>
      <w:r w:rsidRPr="00925C5D">
        <w:rPr>
          <w:i/>
          <w:iCs/>
          <w:lang w:val="en-US"/>
        </w:rPr>
        <w:t xml:space="preserve"> </w:t>
      </w:r>
      <w:proofErr w:type="spellStart"/>
      <w:r w:rsidRPr="00925C5D">
        <w:rPr>
          <w:i/>
          <w:iCs/>
          <w:lang w:val="en-US"/>
        </w:rPr>
        <w:t>Faktörler</w:t>
      </w:r>
      <w:proofErr w:type="spellEnd"/>
      <w:r w:rsidRPr="00925C5D">
        <w:rPr>
          <w:i/>
          <w:iCs/>
          <w:lang w:val="en-US"/>
        </w:rPr>
        <w:t xml:space="preserve">: </w:t>
      </w:r>
      <w:proofErr w:type="spellStart"/>
      <w:r w:rsidRPr="00925C5D">
        <w:rPr>
          <w:i/>
          <w:iCs/>
          <w:lang w:val="en-US"/>
        </w:rPr>
        <w:t>Borsa</w:t>
      </w:r>
      <w:proofErr w:type="spellEnd"/>
      <w:r w:rsidRPr="00925C5D">
        <w:rPr>
          <w:i/>
          <w:iCs/>
          <w:lang w:val="en-US"/>
        </w:rPr>
        <w:t xml:space="preserve"> </w:t>
      </w:r>
      <w:proofErr w:type="spellStart"/>
      <w:r w:rsidRPr="00925C5D">
        <w:rPr>
          <w:i/>
          <w:iCs/>
          <w:lang w:val="en-US"/>
        </w:rPr>
        <w:t>İstanbul'da</w:t>
      </w:r>
      <w:proofErr w:type="spellEnd"/>
      <w:r w:rsidRPr="00925C5D">
        <w:rPr>
          <w:i/>
          <w:iCs/>
          <w:lang w:val="en-US"/>
        </w:rPr>
        <w:t xml:space="preserve"> Bir </w:t>
      </w:r>
      <w:proofErr w:type="spellStart"/>
      <w:r w:rsidRPr="00925C5D">
        <w:rPr>
          <w:i/>
          <w:iCs/>
          <w:lang w:val="en-US"/>
        </w:rPr>
        <w:t>Araştirma</w:t>
      </w:r>
      <w:proofErr w:type="spellEnd"/>
      <w:r w:rsidRPr="00925C5D">
        <w:rPr>
          <w:lang w:val="en-US"/>
        </w:rPr>
        <w:t xml:space="preserve">; de: </w:t>
      </w:r>
      <w:proofErr w:type="spellStart"/>
      <w:r w:rsidRPr="00925C5D">
        <w:rPr>
          <w:lang w:val="en-US"/>
        </w:rPr>
        <w:t>Özçelik</w:t>
      </w:r>
      <w:proofErr w:type="spellEnd"/>
      <w:r w:rsidRPr="00925C5D">
        <w:rPr>
          <w:lang w:val="en-US"/>
        </w:rPr>
        <w:t xml:space="preserve">, </w:t>
      </w:r>
      <w:proofErr w:type="spellStart"/>
      <w:r w:rsidRPr="00925C5D">
        <w:rPr>
          <w:lang w:val="en-US"/>
        </w:rPr>
        <w:t>Üyesi</w:t>
      </w:r>
      <w:proofErr w:type="spellEnd"/>
      <w:r w:rsidRPr="00925C5D">
        <w:rPr>
          <w:lang w:val="en-US"/>
        </w:rPr>
        <w:t xml:space="preserve"> </w:t>
      </w:r>
      <w:proofErr w:type="spellStart"/>
      <w:r w:rsidRPr="00925C5D">
        <w:rPr>
          <w:lang w:val="en-US"/>
        </w:rPr>
        <w:t>Hakan</w:t>
      </w:r>
      <w:proofErr w:type="spellEnd"/>
      <w:r w:rsidRPr="00925C5D">
        <w:rPr>
          <w:lang w:val="en-US"/>
        </w:rPr>
        <w:t xml:space="preserve">, </w:t>
      </w:r>
      <w:proofErr w:type="spellStart"/>
      <w:r w:rsidRPr="00925C5D">
        <w:rPr>
          <w:lang w:val="en-US"/>
        </w:rPr>
        <w:t>Yağmurlu</w:t>
      </w:r>
      <w:proofErr w:type="spellEnd"/>
      <w:r w:rsidRPr="00925C5D">
        <w:rPr>
          <w:lang w:val="en-US"/>
        </w:rPr>
        <w:t xml:space="preserve">, </w:t>
      </w:r>
      <w:proofErr w:type="spellStart"/>
      <w:r w:rsidRPr="00925C5D">
        <w:rPr>
          <w:lang w:val="en-US"/>
        </w:rPr>
        <w:t>Üyesi</w:t>
      </w:r>
      <w:proofErr w:type="spellEnd"/>
      <w:r w:rsidRPr="00925C5D">
        <w:rPr>
          <w:lang w:val="en-US"/>
        </w:rPr>
        <w:t xml:space="preserve"> </w:t>
      </w:r>
      <w:proofErr w:type="spellStart"/>
      <w:r w:rsidRPr="00925C5D">
        <w:rPr>
          <w:lang w:val="en-US"/>
        </w:rPr>
        <w:t>Nurcan</w:t>
      </w:r>
      <w:proofErr w:type="spellEnd"/>
      <w:r w:rsidRPr="00925C5D">
        <w:rPr>
          <w:lang w:val="en-US"/>
        </w:rPr>
        <w:t>, (</w:t>
      </w:r>
      <w:proofErr w:type="spellStart"/>
      <w:r w:rsidRPr="00925C5D">
        <w:rPr>
          <w:lang w:val="en-US"/>
        </w:rPr>
        <w:t>Muhasebe</w:t>
      </w:r>
      <w:proofErr w:type="spellEnd"/>
      <w:r w:rsidRPr="00925C5D">
        <w:rPr>
          <w:lang w:val="en-US"/>
        </w:rPr>
        <w:t xml:space="preserve"> </w:t>
      </w:r>
      <w:proofErr w:type="spellStart"/>
      <w:r w:rsidRPr="00925C5D">
        <w:rPr>
          <w:lang w:val="en-US"/>
        </w:rPr>
        <w:t>ve</w:t>
      </w:r>
      <w:proofErr w:type="spellEnd"/>
      <w:r w:rsidRPr="00925C5D">
        <w:rPr>
          <w:lang w:val="en-US"/>
        </w:rPr>
        <w:t xml:space="preserve"> </w:t>
      </w:r>
      <w:proofErr w:type="spellStart"/>
      <w:r w:rsidRPr="00925C5D">
        <w:rPr>
          <w:lang w:val="en-US"/>
        </w:rPr>
        <w:t>Vergi</w:t>
      </w:r>
      <w:proofErr w:type="spellEnd"/>
      <w:r w:rsidRPr="00925C5D">
        <w:rPr>
          <w:lang w:val="en-US"/>
        </w:rPr>
        <w:t xml:space="preserve"> </w:t>
      </w:r>
      <w:proofErr w:type="spellStart"/>
      <w:r w:rsidRPr="00925C5D">
        <w:rPr>
          <w:lang w:val="en-US"/>
        </w:rPr>
        <w:t>Uygulamalari</w:t>
      </w:r>
      <w:proofErr w:type="spellEnd"/>
      <w:r w:rsidRPr="00925C5D">
        <w:rPr>
          <w:lang w:val="en-US"/>
        </w:rPr>
        <w:t xml:space="preserve"> </w:t>
      </w:r>
      <w:proofErr w:type="spellStart"/>
      <w:r w:rsidRPr="00925C5D">
        <w:rPr>
          <w:lang w:val="en-US"/>
        </w:rPr>
        <w:t>Dergisi</w:t>
      </w:r>
      <w:proofErr w:type="spellEnd"/>
      <w:r w:rsidRPr="00925C5D">
        <w:rPr>
          <w:lang w:val="en-US"/>
        </w:rPr>
        <w:t xml:space="preserve"> (MUVU) Journal of Accounting &amp; Taxation Studies (JATS), 13083740, 1/1/2020, Vol. 13, </w:t>
      </w:r>
      <w:proofErr w:type="spellStart"/>
      <w:r w:rsidRPr="00925C5D">
        <w:rPr>
          <w:lang w:val="en-US"/>
        </w:rPr>
        <w:t>Fascículo</w:t>
      </w:r>
      <w:proofErr w:type="spellEnd"/>
      <w:r w:rsidRPr="00925C5D">
        <w:rPr>
          <w:lang w:val="en-US"/>
        </w:rPr>
        <w:t xml:space="preserve"> 1), se lee el </w:t>
      </w:r>
      <w:proofErr w:type="spellStart"/>
      <w:r w:rsidRPr="00925C5D">
        <w:rPr>
          <w:lang w:val="en-US"/>
        </w:rPr>
        <w:t>siguiente</w:t>
      </w:r>
      <w:proofErr w:type="spellEnd"/>
      <w:r w:rsidRPr="00925C5D">
        <w:rPr>
          <w:lang w:val="en-US"/>
        </w:rPr>
        <w:t xml:space="preserve"> </w:t>
      </w:r>
      <w:proofErr w:type="spellStart"/>
      <w:r w:rsidRPr="00925C5D">
        <w:rPr>
          <w:lang w:val="en-US"/>
        </w:rPr>
        <w:t>resumen</w:t>
      </w:r>
      <w:proofErr w:type="spellEnd"/>
      <w:r w:rsidRPr="00925C5D">
        <w:rPr>
          <w:lang w:val="en-US"/>
        </w:rPr>
        <w:t xml:space="preserve">: </w:t>
      </w:r>
      <w:r w:rsidR="00925C5D" w:rsidRPr="00925C5D">
        <w:rPr>
          <w:lang w:val="en-US"/>
        </w:rPr>
        <w:t>“</w:t>
      </w:r>
      <w:r w:rsidR="00925C5D" w:rsidRPr="00925C5D">
        <w:rPr>
          <w:i/>
          <w:iCs/>
          <w:lang w:val="en-US"/>
        </w:rPr>
        <w:t xml:space="preserve">Technological change and transformation led to the change of cost and management accounting systems and strategic cost management approaches were developed in accordance with the requirements of the era. These approaches </w:t>
      </w:r>
      <w:proofErr w:type="gramStart"/>
      <w:r w:rsidR="00925C5D" w:rsidRPr="00925C5D">
        <w:rPr>
          <w:i/>
          <w:iCs/>
          <w:lang w:val="en-US"/>
        </w:rPr>
        <w:t>are</w:t>
      </w:r>
      <w:r w:rsidR="00573D12">
        <w:rPr>
          <w:i/>
          <w:iCs/>
          <w:lang w:val="en-US"/>
        </w:rPr>
        <w:t>:</w:t>
      </w:r>
      <w:proofErr w:type="gramEnd"/>
      <w:r w:rsidR="00925C5D" w:rsidRPr="00925C5D">
        <w:rPr>
          <w:i/>
          <w:iCs/>
          <w:lang w:val="en-US"/>
        </w:rPr>
        <w:t xml:space="preserve"> target costing, activity based costing, product life cycle costing, kaizen costing and quality costs. Purpose of the study</w:t>
      </w:r>
      <w:r w:rsidR="00573D12">
        <w:rPr>
          <w:i/>
          <w:iCs/>
          <w:lang w:val="en-US"/>
        </w:rPr>
        <w:t>:</w:t>
      </w:r>
      <w:r w:rsidR="00925C5D" w:rsidRPr="00925C5D">
        <w:rPr>
          <w:i/>
          <w:iCs/>
          <w:lang w:val="en-US"/>
        </w:rPr>
        <w:t xml:space="preserve"> to determine the level of implementation of strategic cost management approaches and factors affecting the application of approaches in manufacturing industry enterprises. For this purpose, a survey was conducted on the accounting managers of 181 manufacturing industry enterprises in BIST and 79 companies were answered.  For the analysis of the data, multiple regression analysis method was used in SPSS package program. According to the findings</w:t>
      </w:r>
      <w:r w:rsidR="00573D12">
        <w:rPr>
          <w:i/>
          <w:iCs/>
          <w:lang w:val="en-US"/>
        </w:rPr>
        <w:t>:</w:t>
      </w:r>
      <w:r w:rsidR="00925C5D" w:rsidRPr="00925C5D">
        <w:rPr>
          <w:i/>
          <w:iCs/>
          <w:lang w:val="en-US"/>
        </w:rPr>
        <w:t xml:space="preserve"> While strategic cost management approaches in BIST manufacturing industry enterprises, the usage rate of quality cost system, kaizen costing, activity based costing and target costing approaches are high, the usage rate of costing approach in product life is very low. Factors affecting cost systems applications; accounting experience, legal regulations, senior management perspective, economic developments and technological developments.</w:t>
      </w:r>
      <w:r w:rsidR="00925C5D">
        <w:rPr>
          <w:lang w:val="en-US"/>
        </w:rPr>
        <w:t>”</w:t>
      </w:r>
    </w:p>
    <w:p w14:paraId="7A536AAC" w14:textId="25E08ADA" w:rsidR="00573D12" w:rsidRDefault="00573D12" w:rsidP="00FE5B67">
      <w:r w:rsidRPr="00573D12">
        <w:t>Si nos alejamos de la e</w:t>
      </w:r>
      <w:r>
        <w:t xml:space="preserve">rrada costumbre de muchos contadores que se </w:t>
      </w:r>
      <w:r w:rsidR="00A14EE7">
        <w:t>olvidan</w:t>
      </w:r>
      <w:r>
        <w:t xml:space="preserve"> de la contabilidad administrativa y de la financiera para privilegiar la contabilidad tributaria</w:t>
      </w:r>
      <w:r w:rsidR="002473E2">
        <w:t>, encontraremos que los empresarios reflexionan cuidadosamente sobre las posibilidades que tienen para reconocer sus actividades. En teoría y según se desprende de la exigencia ética de integridad, las empresas deben privilegiar la política</w:t>
      </w:r>
      <w:r w:rsidR="00FE0ED9">
        <w:t xml:space="preserve"> o</w:t>
      </w:r>
      <w:r w:rsidR="002473E2">
        <w:t xml:space="preserve"> el método que produzca la más fiel representación. Sin embargo, en la realidad los dueños, controlantes y administradores</w:t>
      </w:r>
      <w:r w:rsidR="000749A7">
        <w:t xml:space="preserve"> se inclinan más por lo conveniente que por lo correcto. Así prefieren pagar lo menos posible por concepto de impuestos, tasas y contribuciones, pero al mismo tiempo quieren ser percibidos como muy sólidos por los eventuales inversionistas y prestamistas.</w:t>
      </w:r>
    </w:p>
    <w:p w14:paraId="02859B73" w14:textId="6ED0B9F6" w:rsidR="00FE0ED9" w:rsidRDefault="00FE0ED9" w:rsidP="00FE5B67">
      <w:r>
        <w:t>Así las cosas, el estudio de las políticas y los métodos aplicados en una empresa son de gran importancia para establecer la fidelidad de los estados financieros. Pero, al igual que hacemos con las introducciones</w:t>
      </w:r>
      <w:r w:rsidR="00EE2A69">
        <w:t xml:space="preserve"> de los libros</w:t>
      </w:r>
      <w:r>
        <w:t>, solemos ir directamente a la nota sobre la primera cuenta, como si lo anterior careciere de valor. ¿Quiere esto decir q</w:t>
      </w:r>
      <w:r w:rsidR="00EE2A69">
        <w:t>u</w:t>
      </w:r>
      <w:r>
        <w:t>e ya no concedemos ninguna importancia a tales decisiones?</w:t>
      </w:r>
    </w:p>
    <w:p w14:paraId="49669747" w14:textId="7A4E1AA9" w:rsidR="00A651C3" w:rsidRDefault="00EE2A69" w:rsidP="00FE5B67">
      <w:r>
        <w:t xml:space="preserve">A veces sentimos que se practica aquello de </w:t>
      </w:r>
      <w:r w:rsidR="00A651C3">
        <w:t>todos sabemos lo que todos callamos. Nos decimos cosas que claramente no significan para nadie, ni para el que las pronuncia, lo que aparentan. Cuando uno advierte que para muchos no hay comportamientos éticos inflexibles, se entiende que todo es relativo.</w:t>
      </w:r>
    </w:p>
    <w:p w14:paraId="63E4BDB6" w14:textId="03D82541" w:rsidR="00A651C3" w:rsidRPr="00573D12" w:rsidRDefault="00A651C3" w:rsidP="00A651C3">
      <w:pPr>
        <w:jc w:val="right"/>
      </w:pPr>
      <w:r w:rsidRPr="006D3148">
        <w:rPr>
          <w:i/>
          <w:iCs/>
        </w:rPr>
        <w:t>Hernando Bermúdez Gómez</w:t>
      </w:r>
    </w:p>
    <w:sectPr w:rsidR="00A651C3" w:rsidRPr="00573D1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FC024" w14:textId="77777777" w:rsidR="0004118D" w:rsidRDefault="0004118D" w:rsidP="00EE7812">
      <w:pPr>
        <w:spacing w:after="0" w:line="240" w:lineRule="auto"/>
      </w:pPr>
      <w:r>
        <w:separator/>
      </w:r>
    </w:p>
  </w:endnote>
  <w:endnote w:type="continuationSeparator" w:id="0">
    <w:p w14:paraId="119BAB5A" w14:textId="77777777" w:rsidR="0004118D" w:rsidRDefault="000411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1F43C" w14:textId="77777777" w:rsidR="0004118D" w:rsidRDefault="0004118D" w:rsidP="00EE7812">
      <w:pPr>
        <w:spacing w:after="0" w:line="240" w:lineRule="auto"/>
      </w:pPr>
      <w:r>
        <w:separator/>
      </w:r>
    </w:p>
  </w:footnote>
  <w:footnote w:type="continuationSeparator" w:id="0">
    <w:p w14:paraId="27211534" w14:textId="77777777" w:rsidR="0004118D" w:rsidRDefault="000411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AE495F3" w:rsidR="00F23D44" w:rsidRDefault="00662F02" w:rsidP="00613BC8">
    <w:pPr>
      <w:pStyle w:val="Encabezado"/>
      <w:tabs>
        <w:tab w:val="left" w:pos="2580"/>
        <w:tab w:val="left" w:pos="2985"/>
      </w:tabs>
      <w:spacing w:line="276" w:lineRule="auto"/>
      <w:jc w:val="right"/>
    </w:pPr>
    <w:r>
      <w:t xml:space="preserve">Número </w:t>
    </w:r>
    <w:r w:rsidR="00E86306">
      <w:t>4</w:t>
    </w:r>
    <w:r w:rsidR="005C7895">
      <w:t>91</w:t>
    </w:r>
    <w:r w:rsidR="00FE5B67">
      <w:t>9</w:t>
    </w:r>
    <w:r w:rsidR="001245EC">
      <w:t xml:space="preserve">, </w:t>
    </w:r>
    <w:r w:rsidR="009E3648">
      <w:t>16</w:t>
    </w:r>
    <w:r w:rsidR="00D54F20">
      <w:t xml:space="preserve"> de </w:t>
    </w:r>
    <w:r w:rsidR="00EC1A28">
      <w:t>marzo</w:t>
    </w:r>
    <w:r w:rsidR="00D54F20">
      <w:t xml:space="preserve"> de 2020</w:t>
    </w:r>
  </w:p>
  <w:p w14:paraId="29566F03" w14:textId="77777777" w:rsidR="00F23D44" w:rsidRDefault="000411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18D"/>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D"/>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5FE"/>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styleId="Mencinsinresolver">
    <w:name w:val="Unresolved Mention"/>
    <w:basedOn w:val="Fuentedeprrafopredeter"/>
    <w:uiPriority w:val="99"/>
    <w:semiHidden/>
    <w:unhideWhenUsed/>
    <w:rsid w:val="00BE5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13AA-460C-42DC-BB2B-EDB7E5DF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2020-03-15T21:33:00Z</dcterms:created>
  <dcterms:modified xsi:type="dcterms:W3CDTF">2020-03-15T21:33:00Z</dcterms:modified>
</cp:coreProperties>
</file>