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4B171" w14:textId="120426EB" w:rsidR="00A2372F" w:rsidRPr="00A2372F" w:rsidRDefault="00A2372F" w:rsidP="00A2372F">
      <w:pPr>
        <w:keepNext/>
        <w:framePr w:dropCap="drop" w:lines="3" w:wrap="around" w:vAnchor="text" w:hAnchor="text"/>
        <w:spacing w:after="0" w:line="926" w:lineRule="exact"/>
        <w:textAlignment w:val="baseline"/>
        <w:rPr>
          <w:position w:val="-9"/>
          <w:sz w:val="123"/>
        </w:rPr>
      </w:pPr>
      <w:bookmarkStart w:id="0" w:name="_GoBack"/>
      <w:bookmarkEnd w:id="0"/>
      <w:r w:rsidRPr="00A2372F">
        <w:rPr>
          <w:position w:val="-9"/>
          <w:sz w:val="123"/>
        </w:rPr>
        <w:t>L</w:t>
      </w:r>
    </w:p>
    <w:p w14:paraId="1C6125DE" w14:textId="681B0E44" w:rsidR="000757EA" w:rsidRDefault="00A2372F" w:rsidP="00565DB0">
      <w:r>
        <w:t>os profesionales de la contabilidad de los países más desarrollados continúan avanzando por delante de los demás. No nos da pena confesarlo, ni nos avergo</w:t>
      </w:r>
      <w:r w:rsidR="00663ED8">
        <w:t>n</w:t>
      </w:r>
      <w:r>
        <w:t xml:space="preserve">zamos de decir </w:t>
      </w:r>
      <w:r w:rsidR="00663ED8">
        <w:t>que tratamos de analizar todas sus experiencias para aprender y para reflexionar si su forma de proceder sería aplicable en nuestro país.</w:t>
      </w:r>
    </w:p>
    <w:p w14:paraId="70FF28A2" w14:textId="6D0D2289" w:rsidR="00663ED8" w:rsidRDefault="00663ED8" w:rsidP="00565DB0">
      <w:r>
        <w:t>Recientemente pareciera que hubiesen brotado un montón de herramientas computacionales, pero ello no es así. Ellas son conocidas hace tiempo y vienen siendo usadas en muchos lugares. Algunas incluso en Colombia.</w:t>
      </w:r>
    </w:p>
    <w:p w14:paraId="2BF2D1B7" w14:textId="4F71FC04" w:rsidR="00663ED8" w:rsidRDefault="00663ED8" w:rsidP="00565DB0">
      <w:r w:rsidRPr="00255822">
        <w:t xml:space="preserve">Christoper T. Kosty, en su artículo </w:t>
      </w:r>
      <w:hyperlink r:id="rId8" w:history="1">
        <w:r w:rsidRPr="00255822">
          <w:rPr>
            <w:rStyle w:val="Hipervnculo"/>
            <w:i/>
            <w:iCs/>
          </w:rPr>
          <w:t>How Automation Will Change the Face of Audit for CPAs</w:t>
        </w:r>
      </w:hyperlink>
      <w:r w:rsidR="0031498A" w:rsidRPr="00255822">
        <w:t xml:space="preserve">, dijo: “(…) </w:t>
      </w:r>
      <w:r w:rsidR="0031498A" w:rsidRPr="0031498A">
        <w:rPr>
          <w:i/>
          <w:iCs/>
          <w:lang w:val="en-US"/>
        </w:rPr>
        <w:t>The AICPA assurance services executive committee’s emerging assurance technologies task force released the Audit Data Analytics to Audit Procedures mapping document (ADA mapping document) to illustrate how data analytics can be incorporated into audit engagements to replace traditional audit procedures. The applicable AICPA Statements on Auditing Standards, Public Company Accounting Oversight Board (PCAOB) standards, and Audit Data Standards for each corresponding procedure are also listed. The ADA mapping document can help guide firms with initial implementation or incorporation of automated tools and techniques</w:t>
      </w:r>
      <w:r w:rsidR="0031498A">
        <w:rPr>
          <w:lang w:val="en-US"/>
        </w:rPr>
        <w:t xml:space="preserve">. </w:t>
      </w:r>
      <w:r w:rsidR="0031498A" w:rsidRPr="0031498A">
        <w:t>(…)”. Son muchos los servicios que AICPA ofrece a sus miembros,</w:t>
      </w:r>
      <w:r w:rsidR="0031498A">
        <w:t xml:space="preserve"> ayudándoles a realizar trabajos de mayor calidad.</w:t>
      </w:r>
    </w:p>
    <w:p w14:paraId="62DE079B" w14:textId="41E793E7" w:rsidR="0031498A" w:rsidRDefault="008E2B05" w:rsidP="008E2B05">
      <w:pPr>
        <w:rPr>
          <w:lang w:val="en-US"/>
        </w:rPr>
      </w:pPr>
      <w:r>
        <w:t xml:space="preserve">Más adelante el mencionado autor expresó: “(…) </w:t>
      </w:r>
      <w:r w:rsidRPr="008E2B05">
        <w:rPr>
          <w:i/>
          <w:iCs/>
          <w:lang w:val="en-US"/>
        </w:rPr>
        <w:t xml:space="preserve">Discussing ideas for using automated </w:t>
      </w:r>
      <w:r w:rsidRPr="008E2B05">
        <w:rPr>
          <w:i/>
          <w:iCs/>
          <w:lang w:val="en-US"/>
        </w:rPr>
        <w:t>tools and techniques and actually putting those tools to work on real-life engagements are two very different endeavors. How do you bridge the gap from concepts dreamed up by CPAs to actionable solutions performed by CPUs? ―Setting goals and objectives is critical to getting across the hypothetical bridge. What problem are you attempting to solve and how will the use of data analytics and process automation tools help you? Answering that question first will kick-start implementation, as there is now a target solution</w:t>
      </w:r>
      <w:r>
        <w:rPr>
          <w:lang w:val="en-US"/>
        </w:rPr>
        <w:t xml:space="preserve"> (…)”</w:t>
      </w:r>
    </w:p>
    <w:p w14:paraId="41445279" w14:textId="0967BD60" w:rsidR="00D847EE" w:rsidRDefault="00D847EE" w:rsidP="008E2B05">
      <w:r w:rsidRPr="00D847EE">
        <w:t>Es hora de ir estudiando l</w:t>
      </w:r>
      <w:r>
        <w:t>as distintas ofertas sobre software y de ahorrar para hacerse de una de ellas. Hay que tener cuidado para que los programas respondan a las necesidades de la firma y no al revés.</w:t>
      </w:r>
      <w:r w:rsidR="009B3EE0">
        <w:t xml:space="preserve"> </w:t>
      </w:r>
      <w:r>
        <w:t>Puede ser que pronto tengamos contabilidades utilizando la cadena de bloques, que algunas herramientas nos ayuden a resolver qué riesgos existen y cómo funcionan los controles respectivos</w:t>
      </w:r>
      <w:r w:rsidR="00EA08C8">
        <w:t>, que otras nos permitan analizar rápidamente todos los elementos de un conjunto, que otras nos muestren gráficamente los resultados, facilitando su análisis. Por entonces necesitaremos personal competente para comprender qu</w:t>
      </w:r>
      <w:r w:rsidR="009B3EE0">
        <w:t>é</w:t>
      </w:r>
      <w:r w:rsidR="00EA08C8">
        <w:t xml:space="preserve"> hace por nosotros la tecnología de la información y cómo podemos aprovecharla para cumplir los objetivos y principios de una auditoría.</w:t>
      </w:r>
      <w:r w:rsidR="009B3EE0">
        <w:t xml:space="preserve"> En gran medida el uso de la tecnología del auditor depende de la tecnología de su cliente. Si este no tiene archivos electrónicos es poco probable que podamos realizar una auditoría apoyada en computadores.</w:t>
      </w:r>
    </w:p>
    <w:p w14:paraId="0DB599DB" w14:textId="78902585" w:rsidR="009B3EE0" w:rsidRPr="00D847EE" w:rsidRDefault="009B3EE0" w:rsidP="009B3EE0">
      <w:pPr>
        <w:jc w:val="right"/>
      </w:pPr>
      <w:r w:rsidRPr="006D3148">
        <w:rPr>
          <w:i/>
          <w:iCs/>
        </w:rPr>
        <w:t>Hernando Bermúdez Gómez</w:t>
      </w:r>
    </w:p>
    <w:sectPr w:rsidR="009B3EE0" w:rsidRPr="00D847E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B817E" w14:textId="77777777" w:rsidR="00153729" w:rsidRDefault="00153729" w:rsidP="00EE7812">
      <w:pPr>
        <w:spacing w:after="0" w:line="240" w:lineRule="auto"/>
      </w:pPr>
      <w:r>
        <w:separator/>
      </w:r>
    </w:p>
  </w:endnote>
  <w:endnote w:type="continuationSeparator" w:id="0">
    <w:p w14:paraId="2784E80C" w14:textId="77777777" w:rsidR="00153729" w:rsidRDefault="001537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ECC78" w14:textId="77777777" w:rsidR="00153729" w:rsidRDefault="00153729" w:rsidP="00EE7812">
      <w:pPr>
        <w:spacing w:after="0" w:line="240" w:lineRule="auto"/>
      </w:pPr>
      <w:r>
        <w:separator/>
      </w:r>
    </w:p>
  </w:footnote>
  <w:footnote w:type="continuationSeparator" w:id="0">
    <w:p w14:paraId="463E084B" w14:textId="77777777" w:rsidR="00153729" w:rsidRDefault="001537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91D6A1"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2722D">
      <w:t>2</w:t>
    </w:r>
    <w:r w:rsidR="00565DB0">
      <w:t>6</w:t>
    </w:r>
    <w:r w:rsidR="001245EC">
      <w:t xml:space="preserve">, </w:t>
    </w:r>
    <w:r w:rsidR="009E3648">
      <w:t>16</w:t>
    </w:r>
    <w:r w:rsidR="00D54F20">
      <w:t xml:space="preserve"> de </w:t>
    </w:r>
    <w:r w:rsidR="00EC1A28">
      <w:t>marzo</w:t>
    </w:r>
    <w:r w:rsidR="00D54F20">
      <w:t xml:space="preserve"> de 2020</w:t>
    </w:r>
  </w:p>
  <w:p w14:paraId="29566F03" w14:textId="77777777" w:rsidR="00F23D44" w:rsidRDefault="001537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9"/>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822"/>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EF6"/>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aa/auditing/how-automation-will-change-the-face-of-audit-for-cp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F7CE7-03DB-4044-A640-D9B9BDC5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2020-03-15T21:46:00Z</dcterms:created>
  <dcterms:modified xsi:type="dcterms:W3CDTF">2020-03-15T21:46:00Z</dcterms:modified>
</cp:coreProperties>
</file>