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62E8" w14:textId="6C3D8021" w:rsidR="002807D2" w:rsidRPr="002807D2" w:rsidRDefault="002807D2" w:rsidP="002807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807D2">
        <w:rPr>
          <w:position w:val="-9"/>
          <w:sz w:val="123"/>
        </w:rPr>
        <w:t>E</w:t>
      </w:r>
    </w:p>
    <w:p w14:paraId="38E6EEAF" w14:textId="2E769563" w:rsidR="00A00BFB" w:rsidRDefault="002807D2" w:rsidP="00516F55">
      <w:r>
        <w:t xml:space="preserve">n la actualidad está en curso el proyecto que trata sobre la </w:t>
      </w:r>
      <w:hyperlink r:id="rId8" w:history="1">
        <w:r w:rsidRPr="00863684">
          <w:rPr>
            <w:rStyle w:val="Hipervnculo"/>
          </w:rPr>
          <w:t>estructura general y las revelaciones de los estados financieros</w:t>
        </w:r>
      </w:hyperlink>
      <w:r>
        <w:t xml:space="preserve"> (</w:t>
      </w:r>
      <w:proofErr w:type="spellStart"/>
      <w:r w:rsidRPr="002807D2">
        <w:rPr>
          <w:i/>
          <w:iCs/>
        </w:rPr>
        <w:t>Primary</w:t>
      </w:r>
      <w:proofErr w:type="spellEnd"/>
      <w:r w:rsidRPr="002807D2">
        <w:rPr>
          <w:i/>
          <w:iCs/>
        </w:rPr>
        <w:t xml:space="preserve"> Financial </w:t>
      </w:r>
      <w:proofErr w:type="spellStart"/>
      <w:r w:rsidRPr="002807D2">
        <w:rPr>
          <w:i/>
          <w:iCs/>
        </w:rPr>
        <w:t>Statements</w:t>
      </w:r>
      <w:proofErr w:type="spellEnd"/>
      <w:r w:rsidRPr="002807D2">
        <w:rPr>
          <w:i/>
          <w:iCs/>
        </w:rPr>
        <w:t xml:space="preserve">: </w:t>
      </w:r>
      <w:proofErr w:type="spellStart"/>
      <w:r w:rsidRPr="002807D2">
        <w:rPr>
          <w:i/>
          <w:iCs/>
        </w:rPr>
        <w:t>Exposure</w:t>
      </w:r>
      <w:proofErr w:type="spellEnd"/>
      <w:r w:rsidRPr="002807D2">
        <w:rPr>
          <w:i/>
          <w:iCs/>
        </w:rPr>
        <w:t xml:space="preserve"> Draft General </w:t>
      </w:r>
      <w:proofErr w:type="spellStart"/>
      <w:r w:rsidRPr="002807D2">
        <w:rPr>
          <w:i/>
          <w:iCs/>
        </w:rPr>
        <w:t>Presentation</w:t>
      </w:r>
      <w:proofErr w:type="spellEnd"/>
      <w:r w:rsidRPr="002807D2">
        <w:rPr>
          <w:i/>
          <w:iCs/>
        </w:rPr>
        <w:t xml:space="preserve"> and </w:t>
      </w:r>
      <w:proofErr w:type="spellStart"/>
      <w:r w:rsidRPr="002807D2">
        <w:rPr>
          <w:i/>
          <w:iCs/>
        </w:rPr>
        <w:t>Disclosures</w:t>
      </w:r>
      <w:proofErr w:type="spellEnd"/>
      <w:r>
        <w:t>)</w:t>
      </w:r>
    </w:p>
    <w:p w14:paraId="029AF9B8" w14:textId="681E27D7" w:rsidR="002807D2" w:rsidRDefault="002807D2" w:rsidP="00516F55">
      <w:r>
        <w:t xml:space="preserve">La cuestión que más interrogantes arroja tiene que </w:t>
      </w:r>
      <w:r w:rsidR="00D17C00">
        <w:t xml:space="preserve">ver </w:t>
      </w:r>
      <w:r>
        <w:t xml:space="preserve">con el estado que muestra las pérdidas y ganancias del ejercicio. Las diferentes presentaciones dificultan la comparación de unos entes con otros. </w:t>
      </w:r>
      <w:r w:rsidR="00D17C00">
        <w:t>Por ello se está pensando unificar los subtotales que deben incluirse en dichos estados.</w:t>
      </w:r>
    </w:p>
    <w:p w14:paraId="67EB3FB7" w14:textId="0847A2D6" w:rsidR="00D17C00" w:rsidRDefault="00D17C00" w:rsidP="00516F55">
      <w:r>
        <w:t>Tiempo atrás se planteó que todos los estados se presentaran como el estado de flujos de efectivo, es decir, agrupando lo relativo a las operaciones, a las inversiones y a la financiación. Así, además de facilitar la comparación con terceros, también se mejoraría el análisis al considerar todos los estados</w:t>
      </w:r>
      <w:r w:rsidR="006221F3">
        <w:t xml:space="preserve"> bajo una misma estructura.</w:t>
      </w:r>
    </w:p>
    <w:p w14:paraId="71A7280F" w14:textId="3116D06B" w:rsidR="00662F5E" w:rsidRDefault="00863684" w:rsidP="00516F55">
      <w:r>
        <w:t>El uso de las fuentes y usos para determinar l</w:t>
      </w:r>
      <w:r w:rsidR="00E4248D">
        <w:t>a</w:t>
      </w:r>
      <w:r>
        <w:t xml:space="preserve"> organización de los estados financieros es una metodología planteada hace mucho tiempo, antes de la existencia del actual organismo internacional.</w:t>
      </w:r>
      <w:r w:rsidR="00E4248D">
        <w:t xml:space="preserve"> Hay sectores de la actividad que se caracterizan por su gran capacidad de generar efectivo. Cuando faltan fuentes de moneda habría que sacrificar activos o recurrir a la financiación, esto es, aumentar los pasivos. Ahora bien; cuando se cuenta con suficiente efectivo resulta necesario invertirlo. La colocación de recursos en el tiempo a</w:t>
      </w:r>
      <w:r w:rsidR="001008C3">
        <w:t xml:space="preserve"> </w:t>
      </w:r>
      <w:r w:rsidR="00E4248D">
        <w:t>cambio d</w:t>
      </w:r>
      <w:r w:rsidR="001008C3">
        <w:t xml:space="preserve">e una tasa de interés o para su explotación en desarrollo de la empresa, nos muestra cómo </w:t>
      </w:r>
      <w:r w:rsidR="001008C3">
        <w:t>es que una empresa confía en mantener sus recursos y hacerlos producir.</w:t>
      </w:r>
    </w:p>
    <w:p w14:paraId="53466D3D" w14:textId="6B08B710" w:rsidR="00FE4C3F" w:rsidRDefault="00FE4C3F" w:rsidP="00516F55">
      <w:r>
        <w:t xml:space="preserve">A veces las empresas tienen unos productos o unos servicios que se </w:t>
      </w:r>
      <w:r w:rsidR="005B4C1A">
        <w:t>distinguen</w:t>
      </w:r>
      <w:r>
        <w:t xml:space="preserve"> de los demás </w:t>
      </w:r>
      <w:r w:rsidR="005B4C1A">
        <w:t xml:space="preserve">por su capacidad significativa de mantener los flujos de fondos. Puede que haya otros más rentables, pero </w:t>
      </w:r>
      <w:r w:rsidR="00115E7B">
        <w:t xml:space="preserve">que </w:t>
      </w:r>
      <w:r w:rsidR="005B4C1A">
        <w:t xml:space="preserve">no alcanzan el volumen de los anteriormente mencionados. Las empresas luchan por no depender tanto de ciertas fuentes, pero no les es fácil </w:t>
      </w:r>
      <w:r w:rsidR="00A36340">
        <w:t xml:space="preserve">encontrar otras oportunidades con iguales características. </w:t>
      </w:r>
    </w:p>
    <w:p w14:paraId="2B3C5C62" w14:textId="10569AD0" w:rsidR="00EB3210" w:rsidRDefault="00EB3210" w:rsidP="00516F55">
      <w:r>
        <w:t xml:space="preserve">La identificación de los principales recursos y de las principales actividades, facilita la reflexión sobre los diferentes riesgos que de convertirse en siniestros podrían llevar al traste a una empresa. </w:t>
      </w:r>
      <w:r w:rsidR="003F60AF">
        <w:t>El estudio de los peligros ha ido ampliando su envergadura, añadiendo nuevas dimensiones, muchas ignoradas en el pasado. Los riesgos de liquidez, de solvencia y de crédito, se estudian hoy junto con riesgos políticos, de salubridad, legales, etcétera, que se focalizan en cuestiones que podrían afectar la posibilidad de que una empresa continúe, perm</w:t>
      </w:r>
      <w:r w:rsidR="00A109E8">
        <w:t>a</w:t>
      </w:r>
      <w:r w:rsidR="003F60AF">
        <w:t xml:space="preserve">nezca en marcha </w:t>
      </w:r>
      <w:r w:rsidR="00A109E8">
        <w:t>o en funcionamiento.</w:t>
      </w:r>
    </w:p>
    <w:p w14:paraId="657DCCD7" w14:textId="287BA420" w:rsidR="00A109E8" w:rsidRDefault="00A109E8" w:rsidP="00516F55">
      <w:r>
        <w:t>Hoy en día se pretende que los estados financieros muestren con claridad cómo conciben el negocio sus administradores y qué estrategias piensan desarrollar, de manera que todos puedan pensar en el inmediato futuro y concluir si están de acuerdo o no con sus políticas de desempeño.</w:t>
      </w:r>
      <w:r w:rsidR="00115E7B">
        <w:t xml:space="preserve"> Este es otro asunto de competencia de los contables.</w:t>
      </w:r>
    </w:p>
    <w:p w14:paraId="2A542A2E" w14:textId="5A53858F" w:rsidR="00115E7B" w:rsidRPr="00516F55" w:rsidRDefault="00115E7B" w:rsidP="00115E7B">
      <w:pPr>
        <w:jc w:val="right"/>
      </w:pPr>
      <w:r w:rsidRPr="006D3148">
        <w:rPr>
          <w:i/>
          <w:iCs/>
        </w:rPr>
        <w:t>Hernando Bermúdez Gómez</w:t>
      </w:r>
    </w:p>
    <w:sectPr w:rsidR="00115E7B" w:rsidRPr="00516F55" w:rsidSect="0058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64E8" w14:textId="77777777" w:rsidR="00D5684E" w:rsidRDefault="00D5684E" w:rsidP="00EE7812">
      <w:pPr>
        <w:spacing w:after="0" w:line="240" w:lineRule="auto"/>
      </w:pPr>
      <w:r>
        <w:separator/>
      </w:r>
    </w:p>
  </w:endnote>
  <w:endnote w:type="continuationSeparator" w:id="0">
    <w:p w14:paraId="2DFCF568" w14:textId="77777777" w:rsidR="00D5684E" w:rsidRDefault="00D5684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F2E5" w14:textId="77777777" w:rsidR="006B273B" w:rsidRDefault="006B2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1959" w14:textId="77777777" w:rsidR="006B273B" w:rsidRDefault="006B2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F2D2" w14:textId="77777777" w:rsidR="00D5684E" w:rsidRDefault="00D5684E" w:rsidP="00EE7812">
      <w:pPr>
        <w:spacing w:after="0" w:line="240" w:lineRule="auto"/>
      </w:pPr>
      <w:r>
        <w:separator/>
      </w:r>
    </w:p>
  </w:footnote>
  <w:footnote w:type="continuationSeparator" w:id="0">
    <w:p w14:paraId="4984ACAF" w14:textId="77777777" w:rsidR="00D5684E" w:rsidRDefault="00D5684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A1B0" w14:textId="77777777" w:rsidR="006B273B" w:rsidRDefault="006B2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CA49D9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F707D8">
      <w:t>3</w:t>
    </w:r>
    <w:r w:rsidR="00516F55">
      <w:t>9</w:t>
    </w:r>
    <w:r w:rsidR="001245EC">
      <w:t xml:space="preserve">, </w:t>
    </w:r>
    <w:r w:rsidR="006B273B">
      <w:t>06 de abril</w:t>
    </w:r>
    <w:r w:rsidR="00D54F20">
      <w:t xml:space="preserve"> de 2020</w:t>
    </w:r>
  </w:p>
  <w:p w14:paraId="29566F03" w14:textId="77777777" w:rsidR="00F23D44" w:rsidRDefault="00D5684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6B78" w14:textId="77777777" w:rsidR="006B273B" w:rsidRDefault="006B27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2A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52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3E9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8C3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7B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4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7D2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49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49"/>
    <w:rsid w:val="002A46E3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52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BE5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1DF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0A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05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BD7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9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2D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68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8FD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62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55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CD3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1A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9F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1F3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0F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2F5E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EC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0BF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73B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6F3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D4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B41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95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1AE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F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84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63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18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48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4A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A70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BFB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9E8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40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3A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E3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1B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30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7D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3E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1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9FD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8EE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70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47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DE7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C00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32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4E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7B9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60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9E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22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8D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15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CD3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10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3EA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0E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3F"/>
    <w:rsid w:val="00FE4C82"/>
    <w:rsid w:val="00FE4C8D"/>
    <w:rsid w:val="00FE4CC6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946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projects/work-plan/primary-financial-statements/comment-letters-projects/ed-primary-financial-statemen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37F5-D772-4B05-956B-C052EBD7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2020-04-05T16:51:00Z</dcterms:created>
  <dcterms:modified xsi:type="dcterms:W3CDTF">2020-04-05T16:51:00Z</dcterms:modified>
</cp:coreProperties>
</file>