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ECA2" w14:textId="4A1B21FD" w:rsidR="00C6384D" w:rsidRPr="00C6384D" w:rsidRDefault="00C6384D" w:rsidP="00C6384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s-MX"/>
        </w:rPr>
      </w:pPr>
      <w:r w:rsidRPr="00C6384D">
        <w:rPr>
          <w:position w:val="-7"/>
          <w:sz w:val="120"/>
          <w:lang w:val="es-MX"/>
        </w:rPr>
        <w:t>S</w:t>
      </w:r>
    </w:p>
    <w:p w14:paraId="445FC038" w14:textId="6B3E24EA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>i estuviésemos a final de año y la economía mundial debiese parar en aquella época, los negocios deberían presentar información financiera y los auditores revisar las revelaciones, reflejando variaciones significativas en sus operaciones y por lo tanto, en sus finanzas.</w:t>
      </w:r>
    </w:p>
    <w:p w14:paraId="285E0261" w14:textId="77777777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 xml:space="preserve">Entonces estas tendrían que llevar a sus estados financieros conceptos como </w:t>
      </w:r>
      <w:r w:rsidRPr="00C6384D">
        <w:rPr>
          <w:i/>
          <w:iCs/>
          <w:lang w:val="es-MX"/>
        </w:rPr>
        <w:t>impracticabilidad</w:t>
      </w:r>
      <w:r w:rsidRPr="00C6384D">
        <w:rPr>
          <w:lang w:val="es-MX"/>
        </w:rPr>
        <w:t xml:space="preserve">, </w:t>
      </w:r>
      <w:r w:rsidRPr="00C6384D">
        <w:rPr>
          <w:i/>
          <w:iCs/>
          <w:lang w:val="es-MX"/>
        </w:rPr>
        <w:t>prudencia</w:t>
      </w:r>
      <w:r w:rsidRPr="00C6384D">
        <w:rPr>
          <w:lang w:val="es-MX"/>
        </w:rPr>
        <w:t xml:space="preserve"> y </w:t>
      </w:r>
      <w:r w:rsidRPr="00C6384D">
        <w:rPr>
          <w:i/>
          <w:iCs/>
          <w:lang w:val="es-MX"/>
        </w:rPr>
        <w:t>negocio en marcha</w:t>
      </w:r>
      <w:r w:rsidRPr="00C6384D">
        <w:rPr>
          <w:lang w:val="es-MX"/>
        </w:rPr>
        <w:t>, cuando no han logrado presentar la información financiera, producto del estancamiento de sus operaciones, situación que proviene del evento denominado COVID 19.</w:t>
      </w:r>
    </w:p>
    <w:p w14:paraId="398E1B81" w14:textId="77777777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>Pero como la época no es en final del año sino el comienzo, es necesario que las empresas no solo piensen en como sortear de manera individual su propia situación, y así como el virus se propaga de persona a persona, así mismo se tendría que ver la situación de otras empresas con quienes se lleva la operación, las cuales indiscutiblemente afectarán a la que presenta la información.</w:t>
      </w:r>
    </w:p>
    <w:p w14:paraId="1BC1FCA8" w14:textId="77777777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>El párrafo 2.9 de la NIIF para PYMES, menciona que las incertidumbres se reconocen mediante la revelación de información acerca de su naturaleza y extensión y también por el ejercicio de prudencia en la preparación de la información financiera, es decir, sin sesgos.</w:t>
      </w:r>
    </w:p>
    <w:p w14:paraId="7C0675DF" w14:textId="77777777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 xml:space="preserve">La situación a nivel mundial dejará enseñanzas a las organizaciones y a las áreas de contabilidad sobre la preparación y atención a tener las cuentas claras y prepararse para eventos que llegan sin avisar </w:t>
      </w:r>
      <w:r w:rsidRPr="00C6384D">
        <w:rPr>
          <w:lang w:val="es-MX"/>
        </w:rPr>
        <w:t>y sobre todo que se ven reflejados en valores monetarios.</w:t>
      </w:r>
    </w:p>
    <w:p w14:paraId="1EE4D8BC" w14:textId="41323CEB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 xml:space="preserve">Los ejercicios de presupuestación, de estimación de flujos futuros de gastos ya sea para atender requerimientos de mantenimiento, reparación, ensanche, crecimiento, etc., deben ser replanteados. </w:t>
      </w:r>
    </w:p>
    <w:p w14:paraId="4C5B6D5A" w14:textId="77777777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>Los contratos se verán reducidos, los ingresos sacrificados, pero la operación y las personas que hacen posible todo lo anterior, serán los más impactados.</w:t>
      </w:r>
    </w:p>
    <w:p w14:paraId="6A7EF35A" w14:textId="77777777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>Prácticamente que casi en el 2020 se deberá hacer un doble trabajo de mejorar el futuro de las organizaciones ya que el evento imprevisible o mejor que se veía venir, (pero que nadie le puso la seriedad del caso hasta que llegó), refiriéndome al COVID-19, que no solo puso en cuarentena a las personas sino a las empresas que son lideradas por personas, siendo el activo más importante y el cual debe dársele una mirada distinta sin discriminar su importancia para el “negocio en marcha”.</w:t>
      </w:r>
    </w:p>
    <w:p w14:paraId="234AC5D9" w14:textId="274743E1" w:rsidR="00C6384D" w:rsidRPr="00C6384D" w:rsidRDefault="00C6384D" w:rsidP="00C6384D">
      <w:pPr>
        <w:rPr>
          <w:lang w:val="es-MX"/>
        </w:rPr>
      </w:pPr>
      <w:r w:rsidRPr="00C6384D">
        <w:rPr>
          <w:lang w:val="es-MX"/>
        </w:rPr>
        <w:t xml:space="preserve">La esencia de mi relato es que la situación actual no se vea como un mal, sino como una oportunidad para la economía colombiana, de crecer, de replantear las visiones empresariales y de mejorar en los procesos internos de cara a los externos, aplicando un buen método inductivo, pudiendo aportar hacia las demás organizaciones y no esperando a ver que se puede recibir. </w:t>
      </w:r>
    </w:p>
    <w:p w14:paraId="67F36E50" w14:textId="7403D924" w:rsidR="00B82892" w:rsidRPr="0045402E" w:rsidRDefault="00C6384D" w:rsidP="00C6384D">
      <w:pPr>
        <w:jc w:val="right"/>
      </w:pPr>
      <w:proofErr w:type="spellStart"/>
      <w:r w:rsidRPr="00C6384D">
        <w:rPr>
          <w:i/>
          <w:lang w:val="es-MX"/>
        </w:rPr>
        <w:t>Yasnyr</w:t>
      </w:r>
      <w:proofErr w:type="spellEnd"/>
      <w:r w:rsidRPr="00C6384D">
        <w:rPr>
          <w:i/>
          <w:lang w:val="es-MX"/>
        </w:rPr>
        <w:t xml:space="preserve"> Estévez Quebradas</w:t>
      </w:r>
    </w:p>
    <w:sectPr w:rsidR="00B82892" w:rsidRPr="0045402E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B9423" w14:textId="77777777" w:rsidR="00C66D03" w:rsidRDefault="00C66D03" w:rsidP="00EE7812">
      <w:pPr>
        <w:spacing w:after="0" w:line="240" w:lineRule="auto"/>
      </w:pPr>
      <w:r>
        <w:separator/>
      </w:r>
    </w:p>
  </w:endnote>
  <w:endnote w:type="continuationSeparator" w:id="0">
    <w:p w14:paraId="5FA23D3D" w14:textId="77777777" w:rsidR="00C66D03" w:rsidRDefault="00C66D0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9D41B" w14:textId="77777777" w:rsidR="00C66D03" w:rsidRDefault="00C66D03" w:rsidP="00EE7812">
      <w:pPr>
        <w:spacing w:after="0" w:line="240" w:lineRule="auto"/>
      </w:pPr>
      <w:r>
        <w:separator/>
      </w:r>
    </w:p>
  </w:footnote>
  <w:footnote w:type="continuationSeparator" w:id="0">
    <w:p w14:paraId="39351BE4" w14:textId="77777777" w:rsidR="00C66D03" w:rsidRDefault="00C66D0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9CBA003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A602E3">
      <w:t>50</w:t>
    </w:r>
    <w:r w:rsidR="001245EC">
      <w:t xml:space="preserve">, </w:t>
    </w:r>
    <w:r w:rsidR="004701B7">
      <w:t>0</w:t>
    </w:r>
    <w:r w:rsidR="00205FEA">
      <w:t>6</w:t>
    </w:r>
    <w:r w:rsidR="00D54F20">
      <w:t xml:space="preserve"> de </w:t>
    </w:r>
    <w:r w:rsidR="004701B7">
      <w:t>abril</w:t>
    </w:r>
    <w:r w:rsidR="00D54F20">
      <w:t xml:space="preserve"> de 2020</w:t>
    </w:r>
  </w:p>
  <w:p w14:paraId="29566F03" w14:textId="77777777" w:rsidR="00F23D44" w:rsidRDefault="00C66D0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03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9E5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7111-C55F-4933-A8DF-A57C6B12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2020-04-05T17:15:00Z</dcterms:created>
  <dcterms:modified xsi:type="dcterms:W3CDTF">2020-04-05T17:15:00Z</dcterms:modified>
</cp:coreProperties>
</file>