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64662" w14:textId="7A67BC98" w:rsidR="002E232A" w:rsidRPr="002E232A" w:rsidRDefault="002E232A" w:rsidP="002E232A">
      <w:pPr>
        <w:keepNext/>
        <w:framePr w:dropCap="drop" w:lines="3" w:wrap="around" w:vAnchor="text" w:hAnchor="text"/>
        <w:spacing w:after="0" w:line="1526" w:lineRule="exact"/>
        <w:textAlignment w:val="baseline"/>
        <w:rPr>
          <w:position w:val="16"/>
          <w:sz w:val="175"/>
        </w:rPr>
      </w:pPr>
      <w:r w:rsidRPr="002E232A">
        <w:rPr>
          <w:position w:val="16"/>
          <w:sz w:val="175"/>
        </w:rPr>
        <w:t>¿</w:t>
      </w:r>
    </w:p>
    <w:p w14:paraId="5817EC53" w14:textId="5B0DFE6A" w:rsidR="00B14ECB" w:rsidRDefault="002E232A" w:rsidP="00F95D4B">
      <w:r>
        <w:t>Comprar o arrendar? ¿Celebrar un contrato de leasing financiero? ¿Es este una forma de vender, o se trata de un arrendamiento con opción de compra? Esta última opción fue introducida en algunos países como una forma de ofrecer condiciones favorables a buenos clientes, es decir, con la finalidad de aumentar su fidelidad. En otros, como el nuestro, se pensaba en las ventajas tributarias de tratar los pagos como cánones y finalmente comprar el bien a un precio mínimo, es decir, sin que los estados financieros reflejaran el valor de mercado correspondiente. Con las ventajas tributarias se mostraba al cliente que el costo de la operación sería inferior al que se ocasionaría si se recurriera a un crédito ordinario para adquirir el bien.</w:t>
      </w:r>
    </w:p>
    <w:p w14:paraId="42E620B1" w14:textId="7F58A9DE" w:rsidR="002E232A" w:rsidRDefault="002E232A" w:rsidP="00F95D4B">
      <w:r>
        <w:t xml:space="preserve">Cuando se preparó el </w:t>
      </w:r>
      <w:hyperlink r:id="rId8" w:history="1">
        <w:r w:rsidRPr="002E232A">
          <w:rPr>
            <w:rStyle w:val="Hipervnculo"/>
          </w:rPr>
          <w:t>Decreto reglamentario 2649 de 1993</w:t>
        </w:r>
      </w:hyperlink>
      <w:r>
        <w:t xml:space="preserve"> se propuso el reconocimiento de los derechos de uso y de usufructo, si fuere el caso, derivados del arrendamiento. La intervención del gremio respectivo ante la Presidencia de la República hizo prescindir de la propuesta.</w:t>
      </w:r>
      <w:r w:rsidR="008A46D1">
        <w:t xml:space="preserve"> Posteriormente, la ley tributaria se ocupó del asunto y resolvió tratar los contratos operativos en forma diferente a los financieros. Con la modernización de las normas contables, hoy en día tenemos que identificar la realidad económica implícita en los contratos y reconocerla en la contabilidad. El impacto para algunas empresas es tan grande que esta norma ha tenido que consagrar plazos muy </w:t>
      </w:r>
      <w:r w:rsidR="00894991">
        <w:t>amplios</w:t>
      </w:r>
      <w:r w:rsidR="008A46D1">
        <w:t xml:space="preserve"> de vacancia</w:t>
      </w:r>
      <w:r w:rsidR="00114B96">
        <w:t>.</w:t>
      </w:r>
    </w:p>
    <w:p w14:paraId="49F79260" w14:textId="1BD86C7D" w:rsidR="00114B96" w:rsidRDefault="005D1C9E" w:rsidP="00F95D4B">
      <w:r>
        <w:t xml:space="preserve">Hoy en día se cuenta con listas de eventos que pueden ayudar a dilucidar la realidad </w:t>
      </w:r>
      <w:r>
        <w:t>económica de un contrato de arrendamiento. Esto hace que la aplicación de la norma se asuma como si el problema se redujera a una lista de chequeo. Al respecto conviene recordar que en nuestro medio hay quienes consideran que el llamado leasing constituye un nuevo tipo de contrato, el cual es innominado, es decir, atípico. De manera que la libertad de los contratantes puede llevarlos a estipular compromisos no contemplados en tales listas, que pueden tener importancia en la determinación de dicha realidad.</w:t>
      </w:r>
      <w:r w:rsidR="008C43B9">
        <w:t xml:space="preserve"> Sin criterio no podrá resolverse el asunto.</w:t>
      </w:r>
    </w:p>
    <w:p w14:paraId="5C1D6B09" w14:textId="083EC152" w:rsidR="008E2B5A" w:rsidRDefault="008C43B9" w:rsidP="00F95D4B">
      <w:r>
        <w:t>Un punto interesante asociado con la celebración del contrato de leasing tiene que ver con el tratamiento de los respectivos bienes en cabeza del arrendador. Las compañías especializadas en estas operaciones solo compran lo que ya han comprometido en leasing. Algunos piensan que se trata entonces de un inventario, es decir, de bienes adquiridos para enajenar. Otros consideran que en todo caso la propiedad no se transmite con la celebración del leasing, optando por tratar los bienes como propiedades</w:t>
      </w:r>
      <w:r w:rsidR="008E2B5A">
        <w:t>, planta o equipo. No faltará quien piense que se trata de propiedades para inversión. La contabilidad no es un resultado reflejo. Dado un evento no se produce necesariamente cierto resultado. Cabe automatizar muchas cuestiones, incluso someter a inteligencia artificial otras. Pero está muy lejos el momento en el cual se pueda prescindir de los juicios de los contadores, hechos a la medida.</w:t>
      </w:r>
    </w:p>
    <w:p w14:paraId="6A8B2BDF" w14:textId="5CD8C8A3" w:rsidR="008E2B5A" w:rsidRPr="008A46D1" w:rsidRDefault="008E2B5A" w:rsidP="008E2B5A">
      <w:pPr>
        <w:jc w:val="right"/>
      </w:pPr>
      <w:r w:rsidRPr="00A145AF">
        <w:rPr>
          <w:i/>
          <w:iCs/>
        </w:rPr>
        <w:t>Hernando Bermúdez Gómez</w:t>
      </w:r>
    </w:p>
    <w:sectPr w:rsidR="008E2B5A" w:rsidRPr="008A46D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513D0" w14:textId="77777777" w:rsidR="00FA7F62" w:rsidRDefault="00FA7F62" w:rsidP="00EE7812">
      <w:pPr>
        <w:spacing w:after="0" w:line="240" w:lineRule="auto"/>
      </w:pPr>
      <w:r>
        <w:separator/>
      </w:r>
    </w:p>
  </w:endnote>
  <w:endnote w:type="continuationSeparator" w:id="0">
    <w:p w14:paraId="0D88D16A" w14:textId="77777777" w:rsidR="00FA7F62" w:rsidRDefault="00FA7F6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1E60FF" w14:textId="77777777" w:rsidR="00FA7F62" w:rsidRDefault="00FA7F62" w:rsidP="00EE7812">
      <w:pPr>
        <w:spacing w:after="0" w:line="240" w:lineRule="auto"/>
      </w:pPr>
      <w:r>
        <w:separator/>
      </w:r>
    </w:p>
  </w:footnote>
  <w:footnote w:type="continuationSeparator" w:id="0">
    <w:p w14:paraId="1A6F64E5" w14:textId="77777777" w:rsidR="00FA7F62" w:rsidRDefault="00FA7F6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CED1B1C" w:rsidR="00F23D44" w:rsidRDefault="00662F02" w:rsidP="00613BC8">
    <w:pPr>
      <w:pStyle w:val="Encabezado"/>
      <w:tabs>
        <w:tab w:val="left" w:pos="2580"/>
        <w:tab w:val="left" w:pos="2985"/>
      </w:tabs>
      <w:spacing w:line="276" w:lineRule="auto"/>
      <w:jc w:val="right"/>
    </w:pPr>
    <w:r>
      <w:t xml:space="preserve">Número </w:t>
    </w:r>
    <w:r w:rsidR="00E86306">
      <w:t>4</w:t>
    </w:r>
    <w:r w:rsidR="005C7895">
      <w:t>9</w:t>
    </w:r>
    <w:r w:rsidR="00EF479C">
      <w:t>8</w:t>
    </w:r>
    <w:r w:rsidR="00F95D4B">
      <w:t>7</w:t>
    </w:r>
    <w:r w:rsidR="001245EC">
      <w:t xml:space="preserve">, </w:t>
    </w:r>
    <w:r w:rsidR="00D3737B">
      <w:t>2</w:t>
    </w:r>
    <w:r w:rsidR="007A0FD4">
      <w:t>7</w:t>
    </w:r>
    <w:r w:rsidR="00D54F20">
      <w:t xml:space="preserve"> de </w:t>
    </w:r>
    <w:r w:rsidR="004701B7">
      <w:t>abril</w:t>
    </w:r>
    <w:r w:rsidR="00D54F20">
      <w:t xml:space="preserve"> de 2020</w:t>
    </w:r>
  </w:p>
  <w:p w14:paraId="29566F03" w14:textId="77777777" w:rsidR="00F23D44" w:rsidRDefault="00FA7F62"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73A"/>
    <w:rsid w:val="00002892"/>
    <w:rsid w:val="00002919"/>
    <w:rsid w:val="00002A3C"/>
    <w:rsid w:val="00002AAC"/>
    <w:rsid w:val="00002AF6"/>
    <w:rsid w:val="00002B34"/>
    <w:rsid w:val="00002B5A"/>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07A"/>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0E8"/>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AE"/>
    <w:rsid w:val="00016AB0"/>
    <w:rsid w:val="00016AE7"/>
    <w:rsid w:val="00016B9E"/>
    <w:rsid w:val="00016BDC"/>
    <w:rsid w:val="00016C4D"/>
    <w:rsid w:val="00016CA7"/>
    <w:rsid w:val="00016D7F"/>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8A9"/>
    <w:rsid w:val="00017B5E"/>
    <w:rsid w:val="00017CB2"/>
    <w:rsid w:val="00017D24"/>
    <w:rsid w:val="00017D4E"/>
    <w:rsid w:val="00017D6A"/>
    <w:rsid w:val="00017EB1"/>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623"/>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DDF"/>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52"/>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2E9"/>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2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BD"/>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481"/>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9A7"/>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05"/>
    <w:rsid w:val="0008045C"/>
    <w:rsid w:val="0008048F"/>
    <w:rsid w:val="000804C0"/>
    <w:rsid w:val="00080541"/>
    <w:rsid w:val="000805CB"/>
    <w:rsid w:val="000805E2"/>
    <w:rsid w:val="00080714"/>
    <w:rsid w:val="00080725"/>
    <w:rsid w:val="000807E9"/>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97A"/>
    <w:rsid w:val="00081B86"/>
    <w:rsid w:val="00081B9C"/>
    <w:rsid w:val="00081BBF"/>
    <w:rsid w:val="00081D6C"/>
    <w:rsid w:val="00081E5C"/>
    <w:rsid w:val="000820AD"/>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1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9E7"/>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57A"/>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79"/>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B8"/>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1F"/>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BEF"/>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05"/>
    <w:rsid w:val="000C19C6"/>
    <w:rsid w:val="000C1A17"/>
    <w:rsid w:val="000C1A27"/>
    <w:rsid w:val="000C1A44"/>
    <w:rsid w:val="000C1AD1"/>
    <w:rsid w:val="000C1B1F"/>
    <w:rsid w:val="000C1CB2"/>
    <w:rsid w:val="000C1CB4"/>
    <w:rsid w:val="000C1D02"/>
    <w:rsid w:val="000C1D4D"/>
    <w:rsid w:val="000C1D65"/>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DDE"/>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1FC2"/>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273"/>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47"/>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B6"/>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2E"/>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397"/>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50"/>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53"/>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2"/>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09"/>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DDA"/>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5"/>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073"/>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00"/>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44"/>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A"/>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A2"/>
    <w:rsid w:val="001B2CD5"/>
    <w:rsid w:val="001B2CFB"/>
    <w:rsid w:val="001B2D3A"/>
    <w:rsid w:val="001B2D3C"/>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BA"/>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6FE9"/>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9B4"/>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5FEA"/>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2E"/>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75"/>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ADA"/>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BF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CEE"/>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150"/>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0F1"/>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EDA"/>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D95"/>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1DB"/>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866"/>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21D"/>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75"/>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7D"/>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1"/>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DD5"/>
    <w:rsid w:val="00261E79"/>
    <w:rsid w:val="00261F07"/>
    <w:rsid w:val="00261F2B"/>
    <w:rsid w:val="00261F77"/>
    <w:rsid w:val="0026205D"/>
    <w:rsid w:val="00262103"/>
    <w:rsid w:val="002621CC"/>
    <w:rsid w:val="002621DE"/>
    <w:rsid w:val="002622F4"/>
    <w:rsid w:val="00262480"/>
    <w:rsid w:val="002624A8"/>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7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81"/>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8DB"/>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12"/>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B9"/>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6C"/>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87E1D"/>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3C"/>
    <w:rsid w:val="002A4845"/>
    <w:rsid w:val="002A487A"/>
    <w:rsid w:val="002A491A"/>
    <w:rsid w:val="002A4BAD"/>
    <w:rsid w:val="002A4C44"/>
    <w:rsid w:val="002A4D17"/>
    <w:rsid w:val="002A4DA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62"/>
    <w:rsid w:val="002A6723"/>
    <w:rsid w:val="002A6754"/>
    <w:rsid w:val="002A67F3"/>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5E1"/>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6A"/>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AD"/>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EEC"/>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8A"/>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32A"/>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CD5"/>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54"/>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9CA"/>
    <w:rsid w:val="002F6A58"/>
    <w:rsid w:val="002F6ABD"/>
    <w:rsid w:val="002F6AC1"/>
    <w:rsid w:val="002F6B1F"/>
    <w:rsid w:val="002F6BBF"/>
    <w:rsid w:val="002F6BDD"/>
    <w:rsid w:val="002F6CD9"/>
    <w:rsid w:val="002F6E2D"/>
    <w:rsid w:val="002F6E8F"/>
    <w:rsid w:val="002F6EEC"/>
    <w:rsid w:val="002F7060"/>
    <w:rsid w:val="002F711E"/>
    <w:rsid w:val="002F7190"/>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8F8"/>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1C"/>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17"/>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70"/>
    <w:rsid w:val="00314796"/>
    <w:rsid w:val="0031487F"/>
    <w:rsid w:val="0031498A"/>
    <w:rsid w:val="003149AD"/>
    <w:rsid w:val="003149CD"/>
    <w:rsid w:val="00314ACA"/>
    <w:rsid w:val="00314E48"/>
    <w:rsid w:val="00314EA6"/>
    <w:rsid w:val="00314ECD"/>
    <w:rsid w:val="00314F58"/>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DD"/>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5F"/>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5ED"/>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AE"/>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6CD"/>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7E"/>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A0"/>
    <w:rsid w:val="003635C7"/>
    <w:rsid w:val="003635DC"/>
    <w:rsid w:val="003636E7"/>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96"/>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25"/>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06"/>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93"/>
    <w:rsid w:val="00387F44"/>
    <w:rsid w:val="00390234"/>
    <w:rsid w:val="0039029F"/>
    <w:rsid w:val="00390422"/>
    <w:rsid w:val="003904C6"/>
    <w:rsid w:val="003905C1"/>
    <w:rsid w:val="0039062E"/>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24"/>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DF6"/>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7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2FB5"/>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4F8E"/>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D36"/>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87"/>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1E6"/>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5F8"/>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3D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C09"/>
    <w:rsid w:val="00422CA7"/>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0C"/>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D0"/>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0C1"/>
    <w:rsid w:val="00436117"/>
    <w:rsid w:val="00436141"/>
    <w:rsid w:val="00436145"/>
    <w:rsid w:val="0043621A"/>
    <w:rsid w:val="0043622B"/>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4C6"/>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3EB"/>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BEC"/>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1F28"/>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EEF"/>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7F"/>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B7"/>
    <w:rsid w:val="004701F4"/>
    <w:rsid w:val="004701FA"/>
    <w:rsid w:val="00470338"/>
    <w:rsid w:val="00470350"/>
    <w:rsid w:val="00470378"/>
    <w:rsid w:val="004703A2"/>
    <w:rsid w:val="0047040F"/>
    <w:rsid w:val="00470431"/>
    <w:rsid w:val="00470502"/>
    <w:rsid w:val="00470759"/>
    <w:rsid w:val="004709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7F"/>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4A"/>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DE6"/>
    <w:rsid w:val="00484E22"/>
    <w:rsid w:val="00484E42"/>
    <w:rsid w:val="00484F48"/>
    <w:rsid w:val="00485025"/>
    <w:rsid w:val="004850B8"/>
    <w:rsid w:val="004851E7"/>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3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2EB"/>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EB2"/>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C9"/>
    <w:rsid w:val="004B32F3"/>
    <w:rsid w:val="004B33B3"/>
    <w:rsid w:val="004B3739"/>
    <w:rsid w:val="004B381E"/>
    <w:rsid w:val="004B3829"/>
    <w:rsid w:val="004B3841"/>
    <w:rsid w:val="004B3845"/>
    <w:rsid w:val="004B3885"/>
    <w:rsid w:val="004B38A1"/>
    <w:rsid w:val="004B38D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05"/>
    <w:rsid w:val="004C3D44"/>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45"/>
    <w:rsid w:val="004D32F4"/>
    <w:rsid w:val="004D33CA"/>
    <w:rsid w:val="004D33CE"/>
    <w:rsid w:val="004D33E9"/>
    <w:rsid w:val="004D34AE"/>
    <w:rsid w:val="004D34B5"/>
    <w:rsid w:val="004D3552"/>
    <w:rsid w:val="004D3651"/>
    <w:rsid w:val="004D3770"/>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AC"/>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31"/>
    <w:rsid w:val="004E0CDD"/>
    <w:rsid w:val="004E0D89"/>
    <w:rsid w:val="004E0F16"/>
    <w:rsid w:val="004E1025"/>
    <w:rsid w:val="004E10B3"/>
    <w:rsid w:val="004E1238"/>
    <w:rsid w:val="004E12D9"/>
    <w:rsid w:val="004E1452"/>
    <w:rsid w:val="004E14A3"/>
    <w:rsid w:val="004E1506"/>
    <w:rsid w:val="004E1560"/>
    <w:rsid w:val="004E158A"/>
    <w:rsid w:val="004E16A8"/>
    <w:rsid w:val="004E18F7"/>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EC5"/>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4F"/>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B"/>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A58"/>
    <w:rsid w:val="00504B67"/>
    <w:rsid w:val="00504C01"/>
    <w:rsid w:val="00504CED"/>
    <w:rsid w:val="00504E16"/>
    <w:rsid w:val="00504E88"/>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74E"/>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73"/>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C9"/>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7B7"/>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A5F"/>
    <w:rsid w:val="00534B36"/>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27A"/>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D58"/>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AF4"/>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82B"/>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DB"/>
    <w:rsid w:val="00562EEF"/>
    <w:rsid w:val="00562F39"/>
    <w:rsid w:val="00562F7B"/>
    <w:rsid w:val="005630F9"/>
    <w:rsid w:val="0056317F"/>
    <w:rsid w:val="005631BC"/>
    <w:rsid w:val="005631D0"/>
    <w:rsid w:val="00563339"/>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6B6"/>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2"/>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ACA"/>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0C"/>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31"/>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72"/>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1AC"/>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27"/>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6C"/>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32"/>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A6"/>
    <w:rsid w:val="005E49DE"/>
    <w:rsid w:val="005E4A63"/>
    <w:rsid w:val="005E4AB7"/>
    <w:rsid w:val="005E4B2C"/>
    <w:rsid w:val="005E4B69"/>
    <w:rsid w:val="005E4C3D"/>
    <w:rsid w:val="005E4D83"/>
    <w:rsid w:val="005E4DAA"/>
    <w:rsid w:val="005E4DF0"/>
    <w:rsid w:val="005E4E1E"/>
    <w:rsid w:val="005E4E25"/>
    <w:rsid w:val="005E4EE9"/>
    <w:rsid w:val="005E4FA4"/>
    <w:rsid w:val="005E500F"/>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DFB"/>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245"/>
    <w:rsid w:val="006104BB"/>
    <w:rsid w:val="006105B1"/>
    <w:rsid w:val="006105B3"/>
    <w:rsid w:val="00610684"/>
    <w:rsid w:val="006107C0"/>
    <w:rsid w:val="0061099C"/>
    <w:rsid w:val="00610AA1"/>
    <w:rsid w:val="00610B1F"/>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0B"/>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8D4"/>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891"/>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709"/>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25"/>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DD"/>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17B"/>
    <w:rsid w:val="0068623F"/>
    <w:rsid w:val="00686268"/>
    <w:rsid w:val="006862F5"/>
    <w:rsid w:val="006863F9"/>
    <w:rsid w:val="0068641C"/>
    <w:rsid w:val="00686466"/>
    <w:rsid w:val="006864E6"/>
    <w:rsid w:val="00686612"/>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77"/>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23"/>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DE3"/>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6F2"/>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8D3"/>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EDB"/>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ABE"/>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5BA"/>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6C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8E"/>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97B"/>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E91"/>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17"/>
    <w:rsid w:val="006F4B2D"/>
    <w:rsid w:val="006F4BCF"/>
    <w:rsid w:val="006F4CDD"/>
    <w:rsid w:val="006F4DF9"/>
    <w:rsid w:val="006F4EE2"/>
    <w:rsid w:val="006F4F3A"/>
    <w:rsid w:val="006F4F68"/>
    <w:rsid w:val="006F4FDD"/>
    <w:rsid w:val="006F5077"/>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55A"/>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38F"/>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54"/>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4"/>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61"/>
    <w:rsid w:val="007324D4"/>
    <w:rsid w:val="00732512"/>
    <w:rsid w:val="0073256F"/>
    <w:rsid w:val="007325E1"/>
    <w:rsid w:val="00732644"/>
    <w:rsid w:val="00732722"/>
    <w:rsid w:val="00732988"/>
    <w:rsid w:val="007329F8"/>
    <w:rsid w:val="00732A34"/>
    <w:rsid w:val="00732A41"/>
    <w:rsid w:val="00732B0D"/>
    <w:rsid w:val="00732B1E"/>
    <w:rsid w:val="00732B3C"/>
    <w:rsid w:val="00732C03"/>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B2"/>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72C"/>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B53"/>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17"/>
    <w:rsid w:val="00762D55"/>
    <w:rsid w:val="00762D7F"/>
    <w:rsid w:val="00762E31"/>
    <w:rsid w:val="00762F67"/>
    <w:rsid w:val="00762F8E"/>
    <w:rsid w:val="0076309C"/>
    <w:rsid w:val="0076314A"/>
    <w:rsid w:val="007631E3"/>
    <w:rsid w:val="007631FC"/>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361"/>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59"/>
    <w:rsid w:val="007703FE"/>
    <w:rsid w:val="00770404"/>
    <w:rsid w:val="007704F4"/>
    <w:rsid w:val="00770518"/>
    <w:rsid w:val="00770556"/>
    <w:rsid w:val="007705D6"/>
    <w:rsid w:val="007705EB"/>
    <w:rsid w:val="00770614"/>
    <w:rsid w:val="00770656"/>
    <w:rsid w:val="0077067A"/>
    <w:rsid w:val="007706CD"/>
    <w:rsid w:val="00770810"/>
    <w:rsid w:val="007708E0"/>
    <w:rsid w:val="007709A5"/>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43"/>
    <w:rsid w:val="007731CB"/>
    <w:rsid w:val="007731DB"/>
    <w:rsid w:val="00773234"/>
    <w:rsid w:val="0077339C"/>
    <w:rsid w:val="0077352C"/>
    <w:rsid w:val="00773611"/>
    <w:rsid w:val="00773617"/>
    <w:rsid w:val="00773709"/>
    <w:rsid w:val="00773749"/>
    <w:rsid w:val="00773813"/>
    <w:rsid w:val="007738A4"/>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470"/>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4C"/>
    <w:rsid w:val="00794B7F"/>
    <w:rsid w:val="00794C0E"/>
    <w:rsid w:val="00794C85"/>
    <w:rsid w:val="00794E9C"/>
    <w:rsid w:val="007950A2"/>
    <w:rsid w:val="007951B8"/>
    <w:rsid w:val="00795284"/>
    <w:rsid w:val="007952A7"/>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96"/>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0FD4"/>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1FCD"/>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6D"/>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73A"/>
    <w:rsid w:val="007C5896"/>
    <w:rsid w:val="007C59F8"/>
    <w:rsid w:val="007C5A7C"/>
    <w:rsid w:val="007C5B88"/>
    <w:rsid w:val="007C5C17"/>
    <w:rsid w:val="007C5CEC"/>
    <w:rsid w:val="007C5DCC"/>
    <w:rsid w:val="007C5E7A"/>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D3"/>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8E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43F"/>
    <w:rsid w:val="007E5537"/>
    <w:rsid w:val="007E5697"/>
    <w:rsid w:val="007E582D"/>
    <w:rsid w:val="007E5878"/>
    <w:rsid w:val="007E58D0"/>
    <w:rsid w:val="007E5A19"/>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86"/>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1D"/>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13F"/>
    <w:rsid w:val="007F5521"/>
    <w:rsid w:val="007F553F"/>
    <w:rsid w:val="007F5730"/>
    <w:rsid w:val="007F5775"/>
    <w:rsid w:val="007F57C0"/>
    <w:rsid w:val="007F5864"/>
    <w:rsid w:val="007F592D"/>
    <w:rsid w:val="007F5946"/>
    <w:rsid w:val="007F59B1"/>
    <w:rsid w:val="007F59B8"/>
    <w:rsid w:val="007F5A3F"/>
    <w:rsid w:val="007F5A6C"/>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13"/>
    <w:rsid w:val="0080206D"/>
    <w:rsid w:val="008020BA"/>
    <w:rsid w:val="00802183"/>
    <w:rsid w:val="0080218E"/>
    <w:rsid w:val="00802231"/>
    <w:rsid w:val="00802266"/>
    <w:rsid w:val="008024D1"/>
    <w:rsid w:val="008024F5"/>
    <w:rsid w:val="00802504"/>
    <w:rsid w:val="008027F5"/>
    <w:rsid w:val="008027FF"/>
    <w:rsid w:val="00802817"/>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9F9"/>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3F"/>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6F8"/>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85"/>
    <w:rsid w:val="008407E8"/>
    <w:rsid w:val="00840808"/>
    <w:rsid w:val="008408F6"/>
    <w:rsid w:val="0084091A"/>
    <w:rsid w:val="00840945"/>
    <w:rsid w:val="008409A2"/>
    <w:rsid w:val="00840BC3"/>
    <w:rsid w:val="00840BFB"/>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8B1"/>
    <w:rsid w:val="008468C3"/>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8B7"/>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DFD"/>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3E"/>
    <w:rsid w:val="00856185"/>
    <w:rsid w:val="00856192"/>
    <w:rsid w:val="008561E7"/>
    <w:rsid w:val="008562D3"/>
    <w:rsid w:val="008563B2"/>
    <w:rsid w:val="0085648E"/>
    <w:rsid w:val="00856490"/>
    <w:rsid w:val="00856555"/>
    <w:rsid w:val="00856596"/>
    <w:rsid w:val="0085662C"/>
    <w:rsid w:val="00856664"/>
    <w:rsid w:val="0085678D"/>
    <w:rsid w:val="008568BD"/>
    <w:rsid w:val="00856929"/>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58"/>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6FEC"/>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CF7"/>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961"/>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0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60"/>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B05"/>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77"/>
    <w:rsid w:val="008945BA"/>
    <w:rsid w:val="008945F0"/>
    <w:rsid w:val="00894712"/>
    <w:rsid w:val="00894750"/>
    <w:rsid w:val="0089475C"/>
    <w:rsid w:val="00894991"/>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34"/>
    <w:rsid w:val="008A1C15"/>
    <w:rsid w:val="008A1C48"/>
    <w:rsid w:val="008A1D16"/>
    <w:rsid w:val="008A1DC9"/>
    <w:rsid w:val="008A1E9E"/>
    <w:rsid w:val="008A1F67"/>
    <w:rsid w:val="008A1FA9"/>
    <w:rsid w:val="008A209C"/>
    <w:rsid w:val="008A2138"/>
    <w:rsid w:val="008A2173"/>
    <w:rsid w:val="008A2197"/>
    <w:rsid w:val="008A22EA"/>
    <w:rsid w:val="008A24A2"/>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EB3"/>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1"/>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3"/>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3B9"/>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BB"/>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EF7"/>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05"/>
    <w:rsid w:val="008E2B4B"/>
    <w:rsid w:val="008E2B5A"/>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712"/>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692"/>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5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8E"/>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2BA"/>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C70"/>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50"/>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1"/>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1EC1"/>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4B"/>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B92"/>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52E"/>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60"/>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2B"/>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A92"/>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14"/>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6B1"/>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A87"/>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5FA"/>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DA0"/>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39B"/>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4D"/>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FC"/>
    <w:rsid w:val="009B430D"/>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43C"/>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B16"/>
    <w:rsid w:val="009B7C3E"/>
    <w:rsid w:val="009B7C7D"/>
    <w:rsid w:val="009B7CDF"/>
    <w:rsid w:val="009B7D5E"/>
    <w:rsid w:val="009B7E53"/>
    <w:rsid w:val="009B7EFA"/>
    <w:rsid w:val="009B7FA8"/>
    <w:rsid w:val="009C00B1"/>
    <w:rsid w:val="009C030D"/>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0C"/>
    <w:rsid w:val="009C3688"/>
    <w:rsid w:val="009C37D5"/>
    <w:rsid w:val="009C3814"/>
    <w:rsid w:val="009C38EC"/>
    <w:rsid w:val="009C39DE"/>
    <w:rsid w:val="009C3E00"/>
    <w:rsid w:val="009C3EFC"/>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B6"/>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684"/>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59"/>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0D2"/>
    <w:rsid w:val="009F0118"/>
    <w:rsid w:val="009F01BB"/>
    <w:rsid w:val="009F026A"/>
    <w:rsid w:val="009F02CE"/>
    <w:rsid w:val="009F0335"/>
    <w:rsid w:val="009F04D6"/>
    <w:rsid w:val="009F0590"/>
    <w:rsid w:val="009F083A"/>
    <w:rsid w:val="009F08A6"/>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05B"/>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60"/>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0E0"/>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3D1"/>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17"/>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5AF"/>
    <w:rsid w:val="00A14636"/>
    <w:rsid w:val="00A1466F"/>
    <w:rsid w:val="00A14710"/>
    <w:rsid w:val="00A14939"/>
    <w:rsid w:val="00A14A0B"/>
    <w:rsid w:val="00A14ACA"/>
    <w:rsid w:val="00A14AEC"/>
    <w:rsid w:val="00A14BA7"/>
    <w:rsid w:val="00A14EB3"/>
    <w:rsid w:val="00A14ED1"/>
    <w:rsid w:val="00A14EE7"/>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72F"/>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77"/>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2D"/>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BC2"/>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9DD"/>
    <w:rsid w:val="00A41BC2"/>
    <w:rsid w:val="00A41D58"/>
    <w:rsid w:val="00A41DD1"/>
    <w:rsid w:val="00A41DD6"/>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1DA"/>
    <w:rsid w:val="00A50211"/>
    <w:rsid w:val="00A50293"/>
    <w:rsid w:val="00A502A1"/>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07"/>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2E3"/>
    <w:rsid w:val="00A60306"/>
    <w:rsid w:val="00A60348"/>
    <w:rsid w:val="00A603F6"/>
    <w:rsid w:val="00A60454"/>
    <w:rsid w:val="00A6056D"/>
    <w:rsid w:val="00A605A9"/>
    <w:rsid w:val="00A60611"/>
    <w:rsid w:val="00A60624"/>
    <w:rsid w:val="00A60704"/>
    <w:rsid w:val="00A60763"/>
    <w:rsid w:val="00A607ED"/>
    <w:rsid w:val="00A60903"/>
    <w:rsid w:val="00A60935"/>
    <w:rsid w:val="00A60C9A"/>
    <w:rsid w:val="00A60D02"/>
    <w:rsid w:val="00A60D4D"/>
    <w:rsid w:val="00A60D88"/>
    <w:rsid w:val="00A60DA3"/>
    <w:rsid w:val="00A60E06"/>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C3"/>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6F"/>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1EFA"/>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AE1"/>
    <w:rsid w:val="00A97B55"/>
    <w:rsid w:val="00A97B8A"/>
    <w:rsid w:val="00A97BF6"/>
    <w:rsid w:val="00A97C95"/>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8D"/>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89"/>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B7"/>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A87"/>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ED3"/>
    <w:rsid w:val="00AC4FC0"/>
    <w:rsid w:val="00AC5035"/>
    <w:rsid w:val="00AC50A0"/>
    <w:rsid w:val="00AC50C5"/>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C2C"/>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9AB"/>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04"/>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DB8"/>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1F"/>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C61"/>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977"/>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5C"/>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0FA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CD4"/>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07F22"/>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2E"/>
    <w:rsid w:val="00B14556"/>
    <w:rsid w:val="00B1465D"/>
    <w:rsid w:val="00B147EC"/>
    <w:rsid w:val="00B1491B"/>
    <w:rsid w:val="00B1494D"/>
    <w:rsid w:val="00B14A4F"/>
    <w:rsid w:val="00B14D54"/>
    <w:rsid w:val="00B14ECB"/>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28"/>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5FBD"/>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CE2"/>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DE6"/>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4E"/>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1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2BE"/>
    <w:rsid w:val="00B7443A"/>
    <w:rsid w:val="00B74446"/>
    <w:rsid w:val="00B744B1"/>
    <w:rsid w:val="00B745BE"/>
    <w:rsid w:val="00B74642"/>
    <w:rsid w:val="00B748CD"/>
    <w:rsid w:val="00B74958"/>
    <w:rsid w:val="00B74968"/>
    <w:rsid w:val="00B74AE9"/>
    <w:rsid w:val="00B74B09"/>
    <w:rsid w:val="00B74C4C"/>
    <w:rsid w:val="00B74C9C"/>
    <w:rsid w:val="00B74E2F"/>
    <w:rsid w:val="00B74E75"/>
    <w:rsid w:val="00B74F17"/>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3A"/>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3C"/>
    <w:rsid w:val="00B877E3"/>
    <w:rsid w:val="00B87895"/>
    <w:rsid w:val="00B879E0"/>
    <w:rsid w:val="00B879E2"/>
    <w:rsid w:val="00B87A4E"/>
    <w:rsid w:val="00B87A70"/>
    <w:rsid w:val="00B87B80"/>
    <w:rsid w:val="00B87BED"/>
    <w:rsid w:val="00B87CC9"/>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AFF"/>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38"/>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10"/>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76"/>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76C"/>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B9"/>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B0F"/>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7"/>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AA"/>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1F04"/>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48"/>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35"/>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2B"/>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48"/>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61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188"/>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5B5"/>
    <w:rsid w:val="00C61636"/>
    <w:rsid w:val="00C616A3"/>
    <w:rsid w:val="00C616D0"/>
    <w:rsid w:val="00C616F1"/>
    <w:rsid w:val="00C6174C"/>
    <w:rsid w:val="00C61945"/>
    <w:rsid w:val="00C61A68"/>
    <w:rsid w:val="00C61A7A"/>
    <w:rsid w:val="00C61C5B"/>
    <w:rsid w:val="00C61D97"/>
    <w:rsid w:val="00C61DA6"/>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4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D0"/>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DB6"/>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3F"/>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46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5C"/>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1FB"/>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0D"/>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29A"/>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99A"/>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EE5"/>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E9D"/>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8DC"/>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5B"/>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AAF"/>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7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8FA"/>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2A"/>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A3"/>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654"/>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45"/>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10"/>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D1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A8E"/>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943"/>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37B"/>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4A"/>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A2B"/>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2F5"/>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2"/>
    <w:rsid w:val="00D76868"/>
    <w:rsid w:val="00D769C1"/>
    <w:rsid w:val="00D76AC8"/>
    <w:rsid w:val="00D76C5C"/>
    <w:rsid w:val="00D76CD7"/>
    <w:rsid w:val="00D76D16"/>
    <w:rsid w:val="00D76D65"/>
    <w:rsid w:val="00D76DB6"/>
    <w:rsid w:val="00D76E3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37"/>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7EE"/>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056"/>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7F6"/>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B60"/>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A9F"/>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C30"/>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10"/>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030"/>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5"/>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D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8ED"/>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55"/>
    <w:rsid w:val="00E04691"/>
    <w:rsid w:val="00E046C9"/>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5E0"/>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C9D"/>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59F"/>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547"/>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1F"/>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C2"/>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D7D"/>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06"/>
    <w:rsid w:val="00E547DC"/>
    <w:rsid w:val="00E54812"/>
    <w:rsid w:val="00E5495E"/>
    <w:rsid w:val="00E54A2E"/>
    <w:rsid w:val="00E54A5F"/>
    <w:rsid w:val="00E54A70"/>
    <w:rsid w:val="00E54A76"/>
    <w:rsid w:val="00E54C39"/>
    <w:rsid w:val="00E54C4F"/>
    <w:rsid w:val="00E54CAA"/>
    <w:rsid w:val="00E54D02"/>
    <w:rsid w:val="00E54DC3"/>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4BA"/>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58"/>
    <w:rsid w:val="00E622FD"/>
    <w:rsid w:val="00E62308"/>
    <w:rsid w:val="00E6253B"/>
    <w:rsid w:val="00E6254F"/>
    <w:rsid w:val="00E6257E"/>
    <w:rsid w:val="00E6260E"/>
    <w:rsid w:val="00E626FF"/>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BAB"/>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1E5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12"/>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279"/>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AB"/>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6F"/>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14"/>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8C8"/>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4C2"/>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12A"/>
    <w:rsid w:val="00EA5350"/>
    <w:rsid w:val="00EA536E"/>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B9D"/>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CD8"/>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3A"/>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6F0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C7FD1"/>
    <w:rsid w:val="00ED0002"/>
    <w:rsid w:val="00ED001F"/>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94"/>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9"/>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0BA"/>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E2"/>
    <w:rsid w:val="00EF48EA"/>
    <w:rsid w:val="00EF498E"/>
    <w:rsid w:val="00EF49BD"/>
    <w:rsid w:val="00EF4A65"/>
    <w:rsid w:val="00EF4C96"/>
    <w:rsid w:val="00EF4D5D"/>
    <w:rsid w:val="00EF4E15"/>
    <w:rsid w:val="00EF4E5A"/>
    <w:rsid w:val="00EF5063"/>
    <w:rsid w:val="00EF50C1"/>
    <w:rsid w:val="00EF522F"/>
    <w:rsid w:val="00EF52D3"/>
    <w:rsid w:val="00EF5307"/>
    <w:rsid w:val="00EF532D"/>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26"/>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C0"/>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09"/>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4EF"/>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9B"/>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2"/>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614"/>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5F"/>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CAC"/>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7B9"/>
    <w:rsid w:val="00F42835"/>
    <w:rsid w:val="00F42A25"/>
    <w:rsid w:val="00F42A57"/>
    <w:rsid w:val="00F42B5F"/>
    <w:rsid w:val="00F42BE5"/>
    <w:rsid w:val="00F42C3E"/>
    <w:rsid w:val="00F42D91"/>
    <w:rsid w:val="00F42E18"/>
    <w:rsid w:val="00F42ED5"/>
    <w:rsid w:val="00F42EEE"/>
    <w:rsid w:val="00F42F6C"/>
    <w:rsid w:val="00F43126"/>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0D7"/>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07B"/>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7EE"/>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526"/>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932"/>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D8"/>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9D"/>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3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80"/>
    <w:rsid w:val="00F959EE"/>
    <w:rsid w:val="00F95B43"/>
    <w:rsid w:val="00F95B94"/>
    <w:rsid w:val="00F95BD1"/>
    <w:rsid w:val="00F95C97"/>
    <w:rsid w:val="00F95D04"/>
    <w:rsid w:val="00F95D4B"/>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A7F62"/>
    <w:rsid w:val="00FB01C3"/>
    <w:rsid w:val="00FB020E"/>
    <w:rsid w:val="00FB0240"/>
    <w:rsid w:val="00FB0277"/>
    <w:rsid w:val="00FB0339"/>
    <w:rsid w:val="00FB0342"/>
    <w:rsid w:val="00FB03AB"/>
    <w:rsid w:val="00FB0415"/>
    <w:rsid w:val="00FB057C"/>
    <w:rsid w:val="00FB05D9"/>
    <w:rsid w:val="00FB0601"/>
    <w:rsid w:val="00FB0765"/>
    <w:rsid w:val="00FB0802"/>
    <w:rsid w:val="00FB087A"/>
    <w:rsid w:val="00FB093A"/>
    <w:rsid w:val="00FB0944"/>
    <w:rsid w:val="00FB096E"/>
    <w:rsid w:val="00FB0A04"/>
    <w:rsid w:val="00FB0A87"/>
    <w:rsid w:val="00FB0A9D"/>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9F"/>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4FCB"/>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8C8"/>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A15"/>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4F"/>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CF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EC"/>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3C"/>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0ED9"/>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AF"/>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443"/>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14"/>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5D"/>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styleId="Mencinsinresolver">
    <w:name w:val="Unresolved Mention"/>
    <w:basedOn w:val="Fuentedeprrafopredeter"/>
    <w:uiPriority w:val="99"/>
    <w:semiHidden/>
    <w:unhideWhenUsed/>
    <w:rsid w:val="00F65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1993-decreto-2649.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5AED3-3F7A-4A58-9785-438C1813E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464</Words>
  <Characters>2646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2020-04-25T22:20:00Z</dcterms:created>
  <dcterms:modified xsi:type="dcterms:W3CDTF">2020-04-25T22:20:00Z</dcterms:modified>
</cp:coreProperties>
</file>