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7035" w14:textId="28665D56" w:rsidR="00CE0980" w:rsidRPr="00CE0980" w:rsidRDefault="00CE0980" w:rsidP="00CE0980">
      <w:pPr>
        <w:keepNext/>
        <w:framePr w:dropCap="drop" w:lines="3" w:wrap="around" w:vAnchor="text" w:hAnchor="text"/>
        <w:spacing w:after="0" w:line="926" w:lineRule="exact"/>
        <w:textAlignment w:val="baseline"/>
        <w:rPr>
          <w:position w:val="-9"/>
          <w:sz w:val="123"/>
        </w:rPr>
      </w:pPr>
      <w:r w:rsidRPr="00CE0980">
        <w:rPr>
          <w:position w:val="-9"/>
          <w:sz w:val="123"/>
        </w:rPr>
        <w:t>E</w:t>
      </w:r>
    </w:p>
    <w:p w14:paraId="24A1B63D" w14:textId="016A50A7" w:rsidR="004D4C0C" w:rsidRPr="00ED184E" w:rsidRDefault="001850FE" w:rsidP="0083034D">
      <w:r w:rsidRPr="00CE0980">
        <w:rPr>
          <w:lang w:val="en-US"/>
        </w:rPr>
        <w:t xml:space="preserve">n un </w:t>
      </w:r>
      <w:proofErr w:type="spellStart"/>
      <w:r w:rsidRPr="00CE0980">
        <w:rPr>
          <w:lang w:val="en-US"/>
        </w:rPr>
        <w:t>artículo</w:t>
      </w:r>
      <w:proofErr w:type="spellEnd"/>
      <w:r w:rsidRPr="00CE0980">
        <w:rPr>
          <w:lang w:val="en-US"/>
        </w:rPr>
        <w:t xml:space="preserve"> de </w:t>
      </w:r>
      <w:r w:rsidR="00CE0980" w:rsidRPr="00CE0980">
        <w:rPr>
          <w:lang w:val="en-US"/>
        </w:rPr>
        <w:t xml:space="preserve">Vivek Panwar y Ganesh Kumar </w:t>
      </w:r>
      <w:proofErr w:type="spellStart"/>
      <w:r w:rsidR="00CE0980" w:rsidRPr="00CE0980">
        <w:rPr>
          <w:lang w:val="en-US"/>
        </w:rPr>
        <w:t>Nidugala</w:t>
      </w:r>
      <w:proofErr w:type="spellEnd"/>
      <w:r w:rsidR="00CE0980" w:rsidRPr="00CE0980">
        <w:rPr>
          <w:lang w:val="en-US"/>
        </w:rPr>
        <w:t xml:space="preserve">, </w:t>
      </w:r>
      <w:proofErr w:type="spellStart"/>
      <w:r w:rsidR="00CE0980" w:rsidRPr="00CE0980">
        <w:rPr>
          <w:lang w:val="en-US"/>
        </w:rPr>
        <w:t>titulado</w:t>
      </w:r>
      <w:proofErr w:type="spellEnd"/>
      <w:r w:rsidR="00CE0980" w:rsidRPr="00CE0980">
        <w:rPr>
          <w:lang w:val="en-US"/>
        </w:rPr>
        <w:t xml:space="preserve"> </w:t>
      </w:r>
      <w:r w:rsidR="000A25CC">
        <w:fldChar w:fldCharType="begin"/>
      </w:r>
      <w:r w:rsidR="000A25CC" w:rsidRPr="00ED184E">
        <w:rPr>
          <w:lang w:val="en-US"/>
        </w:rPr>
        <w:instrText xml:space="preserve"> HYPERLINK "https://www.financeindia.org/data/2019/FI334/FI-334-Art02.pdf" </w:instrText>
      </w:r>
      <w:r w:rsidR="000A25CC">
        <w:fldChar w:fldCharType="separate"/>
      </w:r>
      <w:r w:rsidR="00CE0980" w:rsidRPr="00CE0980">
        <w:rPr>
          <w:rStyle w:val="Hipervnculo"/>
          <w:i/>
          <w:iCs/>
          <w:lang w:val="en-US"/>
        </w:rPr>
        <w:t xml:space="preserve">Impact of Budget and GDP </w:t>
      </w:r>
      <w:proofErr w:type="spellStart"/>
      <w:r w:rsidR="00CE0980" w:rsidRPr="00CE0980">
        <w:rPr>
          <w:rStyle w:val="Hipervnculo"/>
          <w:i/>
          <w:iCs/>
          <w:lang w:val="en-US"/>
        </w:rPr>
        <w:t>Annoucements</w:t>
      </w:r>
      <w:proofErr w:type="spellEnd"/>
      <w:r w:rsidR="00CE0980" w:rsidRPr="00CE0980">
        <w:rPr>
          <w:rStyle w:val="Hipervnculo"/>
          <w:i/>
          <w:iCs/>
          <w:lang w:val="en-US"/>
        </w:rPr>
        <w:t xml:space="preserve"> on Indian Stock Market</w:t>
      </w:r>
      <w:r w:rsidR="000A25CC">
        <w:rPr>
          <w:rStyle w:val="Hipervnculo"/>
          <w:i/>
          <w:iCs/>
          <w:lang w:val="en-US"/>
        </w:rPr>
        <w:fldChar w:fldCharType="end"/>
      </w:r>
      <w:r w:rsidR="00CE0980">
        <w:rPr>
          <w:i/>
          <w:iCs/>
          <w:lang w:val="en-US"/>
        </w:rPr>
        <w:t xml:space="preserve"> </w:t>
      </w:r>
      <w:r w:rsidR="00CE0980">
        <w:rPr>
          <w:lang w:val="en-US"/>
        </w:rPr>
        <w:t>-</w:t>
      </w:r>
      <w:r w:rsidR="00CE0980" w:rsidRPr="00CE0980">
        <w:rPr>
          <w:lang w:val="en-US"/>
        </w:rPr>
        <w:t xml:space="preserve"> </w:t>
      </w:r>
      <w:r w:rsidR="00CE0980" w:rsidRPr="00CE0980">
        <w:rPr>
          <w:smallCaps/>
          <w:lang w:val="en-US"/>
        </w:rPr>
        <w:t xml:space="preserve">finance </w:t>
      </w:r>
      <w:proofErr w:type="spellStart"/>
      <w:r w:rsidR="00CE0980" w:rsidRPr="00CE0980">
        <w:rPr>
          <w:smallCaps/>
          <w:lang w:val="en-US"/>
        </w:rPr>
        <w:t>india</w:t>
      </w:r>
      <w:proofErr w:type="spellEnd"/>
      <w:r w:rsidR="00CE0980">
        <w:rPr>
          <w:smallCaps/>
          <w:lang w:val="en-US"/>
        </w:rPr>
        <w:t xml:space="preserve">, </w:t>
      </w:r>
      <w:r w:rsidR="00CE0980" w:rsidRPr="00CE0980">
        <w:rPr>
          <w:lang w:val="en-US"/>
        </w:rPr>
        <w:t>Indian Institute of Finance</w:t>
      </w:r>
      <w:r w:rsidR="00CE0980">
        <w:rPr>
          <w:lang w:val="en-US"/>
        </w:rPr>
        <w:t>,</w:t>
      </w:r>
      <w:r w:rsidR="00CE0980" w:rsidRPr="00CE0980">
        <w:rPr>
          <w:lang w:val="en-US"/>
        </w:rPr>
        <w:t xml:space="preserve"> Vol. XXXIII No. 4, December 2019 Pages—929—946</w:t>
      </w:r>
      <w:r w:rsidR="00CE0980">
        <w:rPr>
          <w:lang w:val="en-US"/>
        </w:rPr>
        <w:t>-</w:t>
      </w:r>
      <w:r w:rsidR="00CE0980" w:rsidRPr="00CE0980">
        <w:rPr>
          <w:lang w:val="en-US"/>
        </w:rPr>
        <w:t xml:space="preserve">, se </w:t>
      </w:r>
      <w:proofErr w:type="spellStart"/>
      <w:r w:rsidR="00CE0980" w:rsidRPr="00CE0980">
        <w:rPr>
          <w:lang w:val="en-US"/>
        </w:rPr>
        <w:t>concluyó</w:t>
      </w:r>
      <w:proofErr w:type="spellEnd"/>
      <w:r w:rsidR="00CE0980" w:rsidRPr="00CE0980">
        <w:rPr>
          <w:lang w:val="en-US"/>
        </w:rPr>
        <w:t xml:space="preserve">: “(…) </w:t>
      </w:r>
      <w:r w:rsidR="00CE0980" w:rsidRPr="00CE0980">
        <w:rPr>
          <w:i/>
          <w:iCs/>
          <w:lang w:val="en-US"/>
        </w:rPr>
        <w:t>In this study we used broader index, CNX500 as market index and also considered and sector specific impact of two macroeconomic events, Budget announcement and GDP data release using event study methodology. We found that Budget announcement leads to abnormal returns. Further sectoral level impact of budget was varied. Results were also varied depending on use of broader CNX500 stocks with CNX500 as proxy for market index as opposed to narrower Nifty stocks with Nifty as proxy for market index. Similar results were obtained for impact of release of GDP data.</w:t>
      </w:r>
      <w:r w:rsidR="00CE0980">
        <w:rPr>
          <w:lang w:val="en-US"/>
        </w:rPr>
        <w:t xml:space="preserve"> </w:t>
      </w:r>
      <w:r w:rsidR="00CE0980" w:rsidRPr="00ED184E">
        <w:t>(…)”</w:t>
      </w:r>
    </w:p>
    <w:p w14:paraId="66A4D010" w14:textId="7BAFDBF5" w:rsidR="00FC5772" w:rsidRDefault="00FC5772" w:rsidP="0083034D">
      <w:r w:rsidRPr="00FC5772">
        <w:t xml:space="preserve">Algunos pensarán que considerar </w:t>
      </w:r>
      <w:r w:rsidRPr="00FC5772">
        <w:rPr>
          <w:i/>
          <w:iCs/>
        </w:rPr>
        <w:t xml:space="preserve">500 stocks </w:t>
      </w:r>
      <w:proofErr w:type="spellStart"/>
      <w:r w:rsidRPr="00FC5772">
        <w:rPr>
          <w:i/>
          <w:iCs/>
        </w:rPr>
        <w:t>covering</w:t>
      </w:r>
      <w:proofErr w:type="spellEnd"/>
      <w:r w:rsidRPr="00FC5772">
        <w:rPr>
          <w:i/>
          <w:iCs/>
        </w:rPr>
        <w:t xml:space="preserve"> 97.3% </w:t>
      </w:r>
      <w:proofErr w:type="spellStart"/>
      <w:r w:rsidRPr="00FC5772">
        <w:rPr>
          <w:i/>
          <w:iCs/>
        </w:rPr>
        <w:t>of</w:t>
      </w:r>
      <w:proofErr w:type="spellEnd"/>
      <w:r w:rsidRPr="00FC5772">
        <w:rPr>
          <w:i/>
          <w:iCs/>
        </w:rPr>
        <w:t xml:space="preserve"> </w:t>
      </w:r>
      <w:proofErr w:type="spellStart"/>
      <w:r w:rsidRPr="00FC5772">
        <w:rPr>
          <w:i/>
          <w:iCs/>
        </w:rPr>
        <w:t>market</w:t>
      </w:r>
      <w:proofErr w:type="spellEnd"/>
      <w:r w:rsidRPr="00FC5772">
        <w:rPr>
          <w:i/>
          <w:iCs/>
        </w:rPr>
        <w:t xml:space="preserve"> </w:t>
      </w:r>
      <w:proofErr w:type="spellStart"/>
      <w:r w:rsidRPr="00FC5772">
        <w:rPr>
          <w:i/>
          <w:iCs/>
        </w:rPr>
        <w:t>capitalization</w:t>
      </w:r>
      <w:proofErr w:type="spellEnd"/>
      <w:r w:rsidRPr="00FC5772">
        <w:t xml:space="preserve"> es un es</w:t>
      </w:r>
      <w:r>
        <w:t>fuerzo exagerado para demostrar algo que da por cierto el sentido común y, más específicamente, la forma de pensar de los analistas de inversiones. Otros, en cambio, creen que estos trabajos son necesarios para demostrar que lo que se dice hipotéticamente sucede en la realidad. En fin… cada disciplina tiene sus dogmas, que sus respectivos estudiosos dan por ciertos, sin que ellos sepan probarlos. En más de un caso los puntos de partida de algunas teorías han caído bajo la puesta en duda de los científicos.</w:t>
      </w:r>
    </w:p>
    <w:p w14:paraId="24964FE0" w14:textId="01E050B0" w:rsidR="00FC5772" w:rsidRDefault="00FC5772" w:rsidP="0083034D">
      <w:r>
        <w:t xml:space="preserve">En nuestro país se nos está diciendo que caerá el producto interno bruto, que </w:t>
      </w:r>
      <w:r>
        <w:t>tendremos que ajustar el presupuesto y que gran parte del aparato productivo no podrá sobrevivir, afectando de manera significativa el empleo.</w:t>
      </w:r>
    </w:p>
    <w:p w14:paraId="09AAFE96" w14:textId="5735E9DA" w:rsidR="004103CD" w:rsidRDefault="004103CD" w:rsidP="0083034D">
      <w:r>
        <w:t>El papel de un contador público empieza por conocer a fondo los datos macroeconómicos, decantando las distintas fuentes, pues las hay más certeras que otras. Luego el profesional de la contabilidad debe considerar tales datos por sectores, pues los hechos económicos no tienen el mismo impacto en todos los empresarios, en todas las regiones, en todos los consumidores. Finalmente, el contable tiene que determinar el efecto que las situaciones en cuestión tendrán sobre cada uno de sus clientes.</w:t>
      </w:r>
    </w:p>
    <w:p w14:paraId="4A594336" w14:textId="088849D1" w:rsidR="004103CD" w:rsidRDefault="004103CD" w:rsidP="0083034D">
      <w:r>
        <w:t>Muchas veces las autoridades de este país generalizan cayendo en errores. Pierden prestigio, dejan de generar confianza. Hay cambios en la tasa de cambio que no llegan a afectar a ciertos pueblos colombianos, sencillamente porque los mercados en que participan no sufren sus cambios. Hay índices de inflación que no pueden mirarse por sus promedios, como se acostumbra, porque hay sectores que soportan variaciones muy altas que están bien lejos del centro.</w:t>
      </w:r>
      <w:r w:rsidR="006A0822">
        <w:t xml:space="preserve"> No son sutilezas.</w:t>
      </w:r>
    </w:p>
    <w:p w14:paraId="6F8479EA" w14:textId="623477D8" w:rsidR="006A0822" w:rsidRDefault="006A0822" w:rsidP="0083034D">
      <w:r>
        <w:t>En muchas ocasiones fenómenos de la naturaleza, como volcanes, terremotos o inundaciones, o hechos humanos como las guerras</w:t>
      </w:r>
      <w:r w:rsidR="00E931E5">
        <w:t>,</w:t>
      </w:r>
      <w:r>
        <w:t xml:space="preserve"> han destruido hasta sus cimientos grandes comunidades humanas. Hay unos pocos que no levantaron cabeza. Otros, en cambio, poco a poco volvieron a construir y hoy se destacan.</w:t>
      </w:r>
    </w:p>
    <w:p w14:paraId="1C46D093" w14:textId="3A1395B2" w:rsidR="006A0822" w:rsidRPr="00FC5772" w:rsidRDefault="006A0822" w:rsidP="006A0822">
      <w:pPr>
        <w:jc w:val="right"/>
      </w:pPr>
      <w:r w:rsidRPr="00A145AF">
        <w:rPr>
          <w:i/>
          <w:iCs/>
        </w:rPr>
        <w:t>Hernando Bermúdez Gómez</w:t>
      </w:r>
    </w:p>
    <w:sectPr w:rsidR="006A0822" w:rsidRPr="00FC577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2B153" w14:textId="77777777" w:rsidR="000A25CC" w:rsidRDefault="000A25CC" w:rsidP="00EE7812">
      <w:pPr>
        <w:spacing w:after="0" w:line="240" w:lineRule="auto"/>
      </w:pPr>
      <w:r>
        <w:separator/>
      </w:r>
    </w:p>
  </w:endnote>
  <w:endnote w:type="continuationSeparator" w:id="0">
    <w:p w14:paraId="098D4C7F" w14:textId="77777777" w:rsidR="000A25CC" w:rsidRDefault="000A25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D493C" w14:textId="77777777" w:rsidR="000A25CC" w:rsidRDefault="000A25CC" w:rsidP="00EE7812">
      <w:pPr>
        <w:spacing w:after="0" w:line="240" w:lineRule="auto"/>
      </w:pPr>
      <w:r>
        <w:separator/>
      </w:r>
    </w:p>
  </w:footnote>
  <w:footnote w:type="continuationSeparator" w:id="0">
    <w:p w14:paraId="3F97603A" w14:textId="77777777" w:rsidR="000A25CC" w:rsidRDefault="000A25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37D4160" w:rsidR="00F23D44" w:rsidRDefault="00662F02" w:rsidP="00613BC8">
    <w:pPr>
      <w:pStyle w:val="Encabezado"/>
      <w:tabs>
        <w:tab w:val="left" w:pos="2580"/>
        <w:tab w:val="left" w:pos="2985"/>
      </w:tabs>
      <w:spacing w:line="276" w:lineRule="auto"/>
      <w:jc w:val="right"/>
    </w:pPr>
    <w:r>
      <w:t xml:space="preserve">Número </w:t>
    </w:r>
    <w:r w:rsidR="00D31706">
      <w:t>50</w:t>
    </w:r>
    <w:r w:rsidR="006D0C18">
      <w:t>1</w:t>
    </w:r>
    <w:r w:rsidR="0083034D">
      <w:t>5</w:t>
    </w:r>
    <w:r w:rsidR="001245EC">
      <w:t xml:space="preserve">, </w:t>
    </w:r>
    <w:r w:rsidR="00D17807">
      <w:t>11</w:t>
    </w:r>
    <w:r w:rsidR="00D54F20">
      <w:t xml:space="preserve"> de </w:t>
    </w:r>
    <w:r w:rsidR="00B806BD">
      <w:t>mayo</w:t>
    </w:r>
    <w:r w:rsidR="00D54F20">
      <w:t xml:space="preserve"> de 2020</w:t>
    </w:r>
  </w:p>
  <w:p w14:paraId="29566F03" w14:textId="77777777" w:rsidR="00F23D44" w:rsidRDefault="000A25C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5CC"/>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4E"/>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69F30-48C6-4AFE-932B-1BD87A4E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2020-05-09T21:44:00Z</dcterms:created>
  <dcterms:modified xsi:type="dcterms:W3CDTF">2020-05-09T21:44:00Z</dcterms:modified>
</cp:coreProperties>
</file>